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4DC" w:rsidRDefault="000354DC" w:rsidP="005165D8">
      <w:pPr>
        <w:pStyle w:val="Heading1"/>
        <w:numPr>
          <w:ilvl w:val="0"/>
          <w:numId w:val="0"/>
        </w:numPr>
      </w:pPr>
      <w:r>
        <w:t>Magnetic positioning sensor</w:t>
      </w:r>
      <w:r w:rsidR="00314277">
        <w:t xml:space="preserve"> in electronics industries</w:t>
      </w:r>
    </w:p>
    <w:p w:rsidR="00891C92" w:rsidRDefault="00555A90" w:rsidP="002E029C">
      <w:r>
        <w:t>Automation task using p</w:t>
      </w:r>
      <w:r w:rsidR="00E02360">
        <w:t xml:space="preserve">neumatic </w:t>
      </w:r>
      <w:r>
        <w:t>cylinders equipped with</w:t>
      </w:r>
      <w:r w:rsidR="00E02360">
        <w:t xml:space="preserve"> magnetic pos</w:t>
      </w:r>
      <w:r w:rsidR="001411CB">
        <w:t>ition sensors (MPS) are gaining</w:t>
      </w:r>
      <w:r>
        <w:t xml:space="preserve"> </w:t>
      </w:r>
      <w:r w:rsidR="00E02360">
        <w:t>populari</w:t>
      </w:r>
      <w:r w:rsidR="001411CB">
        <w:t xml:space="preserve">ty </w:t>
      </w:r>
      <w:r w:rsidR="00E02360">
        <w:t xml:space="preserve">in electronics industries, especially the manufacturing sector. </w:t>
      </w:r>
      <w:r w:rsidR="00891C92">
        <w:t xml:space="preserve">Unlike </w:t>
      </w:r>
      <w:r>
        <w:t xml:space="preserve">cylinders using </w:t>
      </w:r>
      <w:r w:rsidR="00891C92">
        <w:t xml:space="preserve">standard magnetic sensor </w:t>
      </w:r>
      <w:r w:rsidR="001411CB">
        <w:t>that</w:t>
      </w:r>
      <w:r w:rsidR="00BD025D">
        <w:t xml:space="preserve"> </w:t>
      </w:r>
      <w:r w:rsidR="00891C92">
        <w:t>d</w:t>
      </w:r>
      <w:r w:rsidR="00891C92">
        <w:t>e</w:t>
      </w:r>
      <w:r w:rsidR="00891C92">
        <w:t>tects only ON-OFF</w:t>
      </w:r>
      <w:r w:rsidR="001411CB">
        <w:t xml:space="preserve"> status</w:t>
      </w:r>
      <w:r w:rsidR="00891C92">
        <w:t xml:space="preserve"> position, t</w:t>
      </w:r>
      <w:r w:rsidR="00964C4B">
        <w:t xml:space="preserve">he magnetic position sensor (MPS) </w:t>
      </w:r>
      <w:r w:rsidR="00891C92">
        <w:t>can measure linear</w:t>
      </w:r>
      <w:r w:rsidR="00964C4B">
        <w:t xml:space="preserve"> position </w:t>
      </w:r>
      <w:r w:rsidR="00891C92">
        <w:t>of the piston in</w:t>
      </w:r>
      <w:r w:rsidR="00964C4B">
        <w:t xml:space="preserve"> cylinders</w:t>
      </w:r>
      <w:r w:rsidR="00891C92">
        <w:t xml:space="preserve">. As manufacturing processes </w:t>
      </w:r>
      <w:r w:rsidR="001411CB">
        <w:t>get</w:t>
      </w:r>
      <w:r w:rsidR="00891C92">
        <w:t xml:space="preserve"> more </w:t>
      </w:r>
      <w:r w:rsidR="001411CB">
        <w:t>demanding</w:t>
      </w:r>
      <w:r w:rsidR="00891C92">
        <w:t>,</w:t>
      </w:r>
      <w:r w:rsidR="001411CB">
        <w:t xml:space="preserve"> ON-OFF status is no longer adequate. The system needs c</w:t>
      </w:r>
      <w:r w:rsidR="009E03F9">
        <w:t xml:space="preserve">ontinuous feedback of </w:t>
      </w:r>
      <w:r w:rsidR="00891C92">
        <w:t xml:space="preserve">pneumatic </w:t>
      </w:r>
      <w:r w:rsidR="009E03F9">
        <w:t xml:space="preserve">piston position </w:t>
      </w:r>
      <w:r>
        <w:t xml:space="preserve">for </w:t>
      </w:r>
      <w:r w:rsidR="001411CB">
        <w:t xml:space="preserve">this sophisticated </w:t>
      </w:r>
      <w:r w:rsidR="009E03F9">
        <w:t>task</w:t>
      </w:r>
      <w:r>
        <w:t>s</w:t>
      </w:r>
      <w:r w:rsidR="001411CB">
        <w:t xml:space="preserve"> realisation</w:t>
      </w:r>
      <w:r w:rsidR="009E03F9">
        <w:t>.</w:t>
      </w:r>
      <w:r w:rsidR="002E029C">
        <w:t xml:space="preserve"> </w:t>
      </w:r>
      <w:r w:rsidR="001411CB">
        <w:t>Some of such are</w:t>
      </w:r>
      <w:r>
        <w:t xml:space="preserve"> like </w:t>
      </w:r>
      <w:proofErr w:type="spellStart"/>
      <w:r>
        <w:t>sonotrode</w:t>
      </w:r>
      <w:proofErr w:type="spellEnd"/>
      <w:r>
        <w:t xml:space="preserve"> control in ultrasonic welding machines, requires pneumatic system with MPS to operate effectively.  </w:t>
      </w:r>
    </w:p>
    <w:p w:rsidR="001411CB" w:rsidRDefault="001411CB" w:rsidP="002E029C"/>
    <w:p w:rsidR="001411CB" w:rsidRDefault="001411CB" w:rsidP="002E029C">
      <w:r>
        <w:t xml:space="preserve">Traditionally, </w:t>
      </w:r>
      <w:r w:rsidR="00A017CA">
        <w:t>designers use various type</w:t>
      </w:r>
      <w:r w:rsidR="00674A4D">
        <w:t>s</w:t>
      </w:r>
      <w:r w:rsidR="00A017CA">
        <w:t xml:space="preserve"> of linear measurement sensors. These sensors are mechanical parts that follow, and measure directly the piston stroke.</w:t>
      </w:r>
      <w:r w:rsidR="00674A4D">
        <w:t xml:space="preserve"> Firstly, industrial ingress protective IP can become an issue with this displacement sensors. Besides, such sensors are often designed for a vast number of applications, special moun</w:t>
      </w:r>
      <w:r w:rsidR="00674A4D">
        <w:t>t</w:t>
      </w:r>
      <w:r w:rsidR="00674A4D">
        <w:t>ing brackets are required.</w:t>
      </w:r>
      <w:r w:rsidR="00A017CA">
        <w:t xml:space="preserve"> Most important, linear sensors are mechanical moving parts which are subjected to ope</w:t>
      </w:r>
      <w:r w:rsidR="00A017CA">
        <w:t>r</w:t>
      </w:r>
      <w:r w:rsidR="00A017CA">
        <w:t xml:space="preserve">ating wear and tear. </w:t>
      </w:r>
    </w:p>
    <w:p w:rsidR="00674A4D" w:rsidRDefault="00674A4D" w:rsidP="002E029C"/>
    <w:p w:rsidR="00674A4D" w:rsidRDefault="00674A4D" w:rsidP="002E029C">
      <w:r>
        <w:t xml:space="preserve">Using MPS in measuring piston linear displace is gaining popularity due to the accuracy, simplicity, robustness and cost effectiveness. </w:t>
      </w:r>
      <w:r w:rsidR="00D90799">
        <w:t xml:space="preserve">Robustness-wise, the MPS involves no moving parts, and therefore not subjected to mechanical wear and tear. </w:t>
      </w:r>
      <w:r>
        <w:t>Simplicity-wise, the MPS is designed to be mounting on</w:t>
      </w:r>
      <w:r w:rsidR="00D90799">
        <w:t xml:space="preserve"> most </w:t>
      </w:r>
      <w:r>
        <w:t>cylinders directly through the</w:t>
      </w:r>
      <w:r w:rsidR="00D90799">
        <w:t xml:space="preserve"> housing</w:t>
      </w:r>
      <w:r>
        <w:t xml:space="preserve"> slots</w:t>
      </w:r>
      <w:r w:rsidR="00D90799">
        <w:t>, thereby obsoleting the mounting brackets. More interesting, the MPS is optimise for cylinder linear measur</w:t>
      </w:r>
      <w:r w:rsidR="00D90799">
        <w:t>e</w:t>
      </w:r>
      <w:r w:rsidR="00D90799">
        <w:t xml:space="preserve">ment, and therefore can be cost effective. Other notable features are that </w:t>
      </w:r>
      <w:r w:rsidR="00464E84">
        <w:t>the MPS are rated IP67, which means that it can be used in harsher environment within the electronic industries.</w:t>
      </w:r>
      <w:r w:rsidR="00D90799">
        <w:t xml:space="preserve"> </w:t>
      </w:r>
    </w:p>
    <w:p w:rsidR="00891C92" w:rsidRDefault="00891C92" w:rsidP="002E029C">
      <w:pPr>
        <w:rPr>
          <w:color w:val="000000"/>
        </w:rPr>
      </w:pPr>
    </w:p>
    <w:p w:rsidR="006C68E9" w:rsidRDefault="006C68E9" w:rsidP="006C68E9">
      <w:pPr>
        <w:jc w:val="center"/>
      </w:pPr>
      <w:r w:rsidRPr="006C68E9">
        <w:rPr>
          <w:noProof/>
          <w:lang w:val="en-SG" w:eastAsia="zh-CN"/>
        </w:rPr>
        <w:drawing>
          <wp:inline distT="0" distB="0" distL="0" distR="0" wp14:anchorId="3B13B6A3" wp14:editId="7E5263ED">
            <wp:extent cx="4986352" cy="2749420"/>
            <wp:effectExtent l="0" t="0" r="5080" b="0"/>
            <wp:docPr id="4106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619" cy="27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55A90" w:rsidRDefault="00555A90" w:rsidP="00555A90">
      <w:pPr>
        <w:rPr>
          <w:color w:val="000000"/>
        </w:rPr>
      </w:pPr>
      <w:r>
        <w:rPr>
          <w:color w:val="000000"/>
        </w:rPr>
        <w:t>Technology-wise, the MPS discussed here is an advanced microprocessor based sensors for pneumatic</w:t>
      </w:r>
      <w:r w:rsidR="00D0279A">
        <w:rPr>
          <w:color w:val="000000"/>
        </w:rPr>
        <w:t xml:space="preserve"> cylinders, electrical cylinders, grippers and slides. Inside the sensor housed a row of Hall-effect sensors who “monitors” the cylinder’s piston.  R</w:t>
      </w:r>
      <w:r>
        <w:rPr>
          <w:color w:val="000000"/>
        </w:rPr>
        <w:t xml:space="preserve">aw </w:t>
      </w:r>
      <w:proofErr w:type="spellStart"/>
      <w:r w:rsidR="00BD025D">
        <w:rPr>
          <w:color w:val="000000"/>
        </w:rPr>
        <w:t>analog</w:t>
      </w:r>
      <w:proofErr w:type="spellEnd"/>
      <w:r>
        <w:rPr>
          <w:color w:val="000000"/>
        </w:rPr>
        <w:t xml:space="preserve"> inputs from each hall sensor are sampled </w:t>
      </w:r>
      <w:r w:rsidR="00464E84">
        <w:rPr>
          <w:color w:val="000000"/>
        </w:rPr>
        <w:t xml:space="preserve">and </w:t>
      </w:r>
      <w:r>
        <w:rPr>
          <w:color w:val="000000"/>
        </w:rPr>
        <w:t xml:space="preserve">converted by </w:t>
      </w:r>
      <w:r w:rsidR="00D90799">
        <w:rPr>
          <w:color w:val="000000"/>
        </w:rPr>
        <w:t>the</w:t>
      </w:r>
      <w:r w:rsidR="00D0279A">
        <w:rPr>
          <w:color w:val="000000"/>
        </w:rPr>
        <w:t xml:space="preserve"> </w:t>
      </w:r>
      <w:r>
        <w:rPr>
          <w:color w:val="000000"/>
        </w:rPr>
        <w:t xml:space="preserve">internal conversion </w:t>
      </w:r>
      <w:r>
        <w:rPr>
          <w:color w:val="000000"/>
        </w:rPr>
        <w:lastRenderedPageBreak/>
        <w:t>circuitries</w:t>
      </w:r>
      <w:r w:rsidR="00464E84">
        <w:rPr>
          <w:color w:val="000000"/>
        </w:rPr>
        <w:t xml:space="preserve">, and then an internal </w:t>
      </w:r>
      <w:r>
        <w:rPr>
          <w:color w:val="000000"/>
        </w:rPr>
        <w:t xml:space="preserve">powerful microprocessor will </w:t>
      </w:r>
      <w:r w:rsidR="00D0279A">
        <w:rPr>
          <w:color w:val="000000"/>
        </w:rPr>
        <w:t>compute</w:t>
      </w:r>
      <w:r>
        <w:rPr>
          <w:color w:val="000000"/>
        </w:rPr>
        <w:t xml:space="preserve"> the magnetic piston head position in two steps:</w:t>
      </w:r>
    </w:p>
    <w:p w:rsidR="00555A90" w:rsidRDefault="00464E84" w:rsidP="00D0279A">
      <w:pPr>
        <w:pStyle w:val="ListParagraph"/>
        <w:numPr>
          <w:ilvl w:val="0"/>
          <w:numId w:val="26"/>
        </w:numPr>
        <w:rPr>
          <w:color w:val="000000"/>
        </w:rPr>
      </w:pPr>
      <w:r>
        <w:rPr>
          <w:color w:val="000000"/>
        </w:rPr>
        <w:t>Compute the</w:t>
      </w:r>
      <w:r w:rsidR="00555A90">
        <w:rPr>
          <w:color w:val="000000"/>
        </w:rPr>
        <w:t xml:space="preserve"> external</w:t>
      </w:r>
      <w:r>
        <w:rPr>
          <w:color w:val="000000"/>
        </w:rPr>
        <w:t xml:space="preserve"> elements or stray noises</w:t>
      </w:r>
      <w:r w:rsidR="00555A90">
        <w:rPr>
          <w:color w:val="000000"/>
        </w:rPr>
        <w:t xml:space="preserve"> </w:t>
      </w:r>
      <w:r w:rsidR="00555A90" w:rsidRPr="000354DC">
        <w:rPr>
          <w:color w:val="000000"/>
        </w:rPr>
        <w:t xml:space="preserve">in </w:t>
      </w:r>
      <w:r w:rsidR="00555A90">
        <w:rPr>
          <w:color w:val="000000"/>
        </w:rPr>
        <w:t>immediate</w:t>
      </w:r>
      <w:r w:rsidR="00555A90" w:rsidRPr="000354DC">
        <w:rPr>
          <w:color w:val="000000"/>
        </w:rPr>
        <w:t xml:space="preserve"> vicinity</w:t>
      </w:r>
      <w:r>
        <w:rPr>
          <w:color w:val="000000"/>
        </w:rPr>
        <w:t xml:space="preserve">, and suppress them. </w:t>
      </w:r>
    </w:p>
    <w:p w:rsidR="00555A90" w:rsidRPr="00464E84" w:rsidRDefault="00464E84" w:rsidP="00464E84">
      <w:pPr>
        <w:pStyle w:val="ListParagraph"/>
        <w:numPr>
          <w:ilvl w:val="0"/>
          <w:numId w:val="26"/>
        </w:numPr>
        <w:jc w:val="left"/>
        <w:rPr>
          <w:color w:val="000000"/>
        </w:rPr>
        <w:sectPr w:rsidR="00555A90" w:rsidRPr="00464E84" w:rsidSect="006A4087">
          <w:type w:val="continuous"/>
          <w:pgSz w:w="11907" w:h="16840" w:code="9"/>
          <w:pgMar w:top="1985" w:right="567" w:bottom="851" w:left="1418" w:header="851" w:footer="680" w:gutter="0"/>
          <w:cols w:space="720"/>
        </w:sectPr>
      </w:pPr>
      <w:r>
        <w:rPr>
          <w:color w:val="000000"/>
        </w:rPr>
        <w:t>Then c</w:t>
      </w:r>
      <w:r w:rsidR="00555A90" w:rsidRPr="00D0279A">
        <w:rPr>
          <w:color w:val="000000"/>
        </w:rPr>
        <w:t xml:space="preserve">alculate the piston head position </w:t>
      </w:r>
      <w:r>
        <w:rPr>
          <w:color w:val="000000"/>
        </w:rPr>
        <w:t>with complex algorithm, and provides a linear output to the mother sy</w:t>
      </w:r>
      <w:r>
        <w:rPr>
          <w:color w:val="000000"/>
        </w:rPr>
        <w:t>s</w:t>
      </w:r>
      <w:r>
        <w:rPr>
          <w:color w:val="000000"/>
        </w:rPr>
        <w:t xml:space="preserve">tem in </w:t>
      </w:r>
      <w:proofErr w:type="spellStart"/>
      <w:r w:rsidR="00BD025D">
        <w:t>analog</w:t>
      </w:r>
      <w:proofErr w:type="spellEnd"/>
      <w:r>
        <w:t xml:space="preserve"> voltage</w:t>
      </w:r>
      <w:r w:rsidR="00B14068">
        <w:t xml:space="preserve"> output of</w:t>
      </w:r>
      <w:r>
        <w:t xml:space="preserve"> 0…10V</w:t>
      </w:r>
      <w:r w:rsidR="00B14068">
        <w:t xml:space="preserve">, and </w:t>
      </w:r>
      <w:proofErr w:type="spellStart"/>
      <w:r w:rsidR="00BD025D">
        <w:t>analog</w:t>
      </w:r>
      <w:proofErr w:type="spellEnd"/>
      <w:r>
        <w:t xml:space="preserve"> current</w:t>
      </w:r>
      <w:r w:rsidR="00B14068">
        <w:t xml:space="preserve"> output of </w:t>
      </w:r>
      <w:r>
        <w:t>4…20mA</w:t>
      </w:r>
      <w:r w:rsidR="00B14068">
        <w:t>.</w:t>
      </w:r>
    </w:p>
    <w:p w:rsidR="00555A90" w:rsidRDefault="00555A90" w:rsidP="00555A90">
      <w:pPr>
        <w:jc w:val="center"/>
      </w:pPr>
      <w:r>
        <w:rPr>
          <w:noProof/>
          <w:lang w:val="en-US" w:eastAsia="zh-CN"/>
        </w:rPr>
        <w:lastRenderedPageBreak/>
        <w:t xml:space="preserve">                </w:t>
      </w:r>
      <w:r>
        <w:rPr>
          <w:noProof/>
          <w:lang w:val="en-SG" w:eastAsia="zh-CN"/>
        </w:rPr>
        <w:drawing>
          <wp:inline distT="0" distB="0" distL="0" distR="0" wp14:anchorId="7B444CFD" wp14:editId="064A8D02">
            <wp:extent cx="2091056" cy="1921163"/>
            <wp:effectExtent l="0" t="0" r="0" b="3175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97" cy="1924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A90" w:rsidRDefault="00555A90" w:rsidP="00555A90"/>
    <w:p w:rsidR="00555A90" w:rsidRDefault="00555A90" w:rsidP="00555A90">
      <w:r>
        <w:t>The</w:t>
      </w:r>
      <w:r w:rsidR="00D0279A">
        <w:t xml:space="preserve"> MPS</w:t>
      </w:r>
      <w:r>
        <w:t xml:space="preserve"> resolution, or smallest step change, can be represented in 4096 steps. Suppose we have a piston stroke of 40mm, the resolution of the MPS can be as tiny as 0,010 mm which is 40mm/4096steps.</w:t>
      </w:r>
      <w:r w:rsidR="00D0279A">
        <w:t xml:space="preserve"> </w:t>
      </w:r>
      <w:r w:rsidR="00B14068">
        <w:t>S</w:t>
      </w:r>
      <w:r w:rsidR="00D0279A">
        <w:t>uppose another MPS</w:t>
      </w:r>
      <w:r w:rsidR="00B14068">
        <w:t xml:space="preserve"> of 64mm measuring range is used, the</w:t>
      </w:r>
      <w:r w:rsidR="00D0279A">
        <w:t xml:space="preserve"> </w:t>
      </w:r>
      <w:proofErr w:type="spellStart"/>
      <w:r w:rsidR="00D0279A">
        <w:t>the</w:t>
      </w:r>
      <w:proofErr w:type="spellEnd"/>
      <w:r w:rsidR="00D0279A">
        <w:t xml:space="preserve"> resolution will be 64mm / 4096</w:t>
      </w:r>
      <w:r w:rsidR="001A183B">
        <w:t xml:space="preserve"> steps,</w:t>
      </w:r>
      <w:r w:rsidR="00D0279A">
        <w:t xml:space="preserve"> which is 0,015mm</w:t>
      </w:r>
      <w:r w:rsidR="001A183B">
        <w:t>/step.</w:t>
      </w:r>
    </w:p>
    <w:p w:rsidR="00555A90" w:rsidRDefault="00555A90" w:rsidP="00083DFA">
      <w:pPr>
        <w:rPr>
          <w:color w:val="000000"/>
        </w:rPr>
      </w:pPr>
    </w:p>
    <w:p w:rsidR="00083DFA" w:rsidRDefault="002E029C" w:rsidP="00083DFA">
      <w:pPr>
        <w:rPr>
          <w:color w:val="000000"/>
        </w:rPr>
      </w:pPr>
      <w:r>
        <w:rPr>
          <w:color w:val="000000"/>
        </w:rPr>
        <w:t xml:space="preserve">Application-wise, </w:t>
      </w:r>
      <w:r w:rsidR="00083DFA">
        <w:rPr>
          <w:color w:val="000000"/>
        </w:rPr>
        <w:t>the MPS is able to measure the cylinder stroke rang</w:t>
      </w:r>
      <w:r w:rsidR="00B14068">
        <w:rPr>
          <w:color w:val="000000"/>
        </w:rPr>
        <w:t>ing</w:t>
      </w:r>
      <w:r w:rsidR="00083DFA">
        <w:rPr>
          <w:color w:val="000000"/>
        </w:rPr>
        <w:t xml:space="preserve"> from 32mm to 256mm. It i</w:t>
      </w:r>
      <w:r w:rsidR="00B14068">
        <w:rPr>
          <w:color w:val="000000"/>
        </w:rPr>
        <w:t xml:space="preserve">s can be </w:t>
      </w:r>
      <w:r w:rsidR="00962CFA">
        <w:rPr>
          <w:color w:val="000000"/>
        </w:rPr>
        <w:t>moun</w:t>
      </w:r>
      <w:r w:rsidR="00962CFA">
        <w:rPr>
          <w:color w:val="000000"/>
        </w:rPr>
        <w:t>t</w:t>
      </w:r>
      <w:r w:rsidR="00962CFA">
        <w:rPr>
          <w:color w:val="000000"/>
        </w:rPr>
        <w:t>ed on the popular</w:t>
      </w:r>
      <w:r w:rsidR="00083DFA">
        <w:rPr>
          <w:color w:val="000000"/>
        </w:rPr>
        <w:t xml:space="preserve"> T-slot pneumatic </w:t>
      </w:r>
      <w:r w:rsidR="00962CFA">
        <w:rPr>
          <w:color w:val="000000"/>
        </w:rPr>
        <w:t>cylinders, and no additional adaptors are required. For other slots, mounting a</w:t>
      </w:r>
      <w:r w:rsidR="00962CFA">
        <w:rPr>
          <w:color w:val="000000"/>
        </w:rPr>
        <w:t>c</w:t>
      </w:r>
      <w:r w:rsidR="00962CFA">
        <w:rPr>
          <w:color w:val="000000"/>
        </w:rPr>
        <w:t xml:space="preserve">cessories are easily available in the market. </w:t>
      </w:r>
      <w:r w:rsidR="00AE44BD">
        <w:rPr>
          <w:color w:val="000000"/>
        </w:rPr>
        <w:t>Site c</w:t>
      </w:r>
      <w:r w:rsidR="00962CFA">
        <w:rPr>
          <w:color w:val="000000"/>
        </w:rPr>
        <w:t xml:space="preserve">ommissioning is straightforward as indicative LEDs are present to guide the designers on triggering points. Additional teaching functions are available to designers to </w:t>
      </w:r>
      <w:r w:rsidR="007C2BCD">
        <w:rPr>
          <w:color w:val="000000"/>
        </w:rPr>
        <w:t>calibrate the r</w:t>
      </w:r>
      <w:r w:rsidR="007C2BCD">
        <w:rPr>
          <w:color w:val="000000"/>
        </w:rPr>
        <w:t>e</w:t>
      </w:r>
      <w:r w:rsidR="007C2BCD">
        <w:rPr>
          <w:color w:val="000000"/>
        </w:rPr>
        <w:t xml:space="preserve">quired </w:t>
      </w:r>
      <w:r w:rsidR="00962CFA">
        <w:rPr>
          <w:color w:val="000000"/>
        </w:rPr>
        <w:t>operating range.</w:t>
      </w:r>
    </w:p>
    <w:p w:rsidR="006A4087" w:rsidRDefault="006A4087" w:rsidP="007C2BCD">
      <w:pPr>
        <w:pStyle w:val="BodyTextIndent"/>
        <w:jc w:val="center"/>
        <w:rPr>
          <w:color w:val="000000"/>
        </w:rPr>
        <w:sectPr w:rsidR="006A4087" w:rsidSect="006A4087">
          <w:type w:val="continuous"/>
          <w:pgSz w:w="11907" w:h="16840" w:code="9"/>
          <w:pgMar w:top="1985" w:right="567" w:bottom="851" w:left="1418" w:header="851" w:footer="680" w:gutter="0"/>
          <w:cols w:space="720"/>
        </w:sectPr>
      </w:pPr>
    </w:p>
    <w:p w:rsidR="006B622B" w:rsidRDefault="007C2BCD" w:rsidP="007C2BCD">
      <w:pPr>
        <w:pStyle w:val="BodyTextIndent"/>
        <w:jc w:val="center"/>
        <w:rPr>
          <w:color w:val="000000"/>
        </w:rPr>
      </w:pPr>
      <w:r>
        <w:rPr>
          <w:noProof/>
          <w:snapToGrid/>
          <w:color w:val="000000"/>
          <w:lang w:val="en-SG" w:eastAsia="zh-CN"/>
        </w:rPr>
        <w:lastRenderedPageBreak/>
        <w:drawing>
          <wp:inline distT="0" distB="0" distL="0" distR="0" wp14:anchorId="4D837B2E" wp14:editId="48197112">
            <wp:extent cx="5190612" cy="3871356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792" cy="3890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087" w:rsidRDefault="006A4087" w:rsidP="00A84605">
      <w:pPr>
        <w:rPr>
          <w:color w:val="000000"/>
        </w:rPr>
        <w:sectPr w:rsidR="006A4087" w:rsidSect="006A4087">
          <w:type w:val="continuous"/>
          <w:pgSz w:w="11907" w:h="16840" w:code="9"/>
          <w:pgMar w:top="1985" w:right="567" w:bottom="851" w:left="1418" w:header="851" w:footer="680" w:gutter="0"/>
          <w:cols w:space="720"/>
        </w:sectPr>
      </w:pPr>
      <w:bookmarkStart w:id="0" w:name="_Toc343439147"/>
    </w:p>
    <w:p w:rsidR="006A4087" w:rsidRDefault="006A4087" w:rsidP="00F91720">
      <w:pPr>
        <w:sectPr w:rsidR="006A4087" w:rsidSect="006A4087">
          <w:type w:val="continuous"/>
          <w:pgSz w:w="11907" w:h="16840" w:code="9"/>
          <w:pgMar w:top="1985" w:right="567" w:bottom="851" w:left="1418" w:header="851" w:footer="680" w:gutter="0"/>
          <w:cols w:space="720"/>
        </w:sectPr>
      </w:pPr>
    </w:p>
    <w:p w:rsidR="006A4087" w:rsidRDefault="006A4087" w:rsidP="006C68E9">
      <w:r>
        <w:lastRenderedPageBreak/>
        <w:t>Applications for MPS</w:t>
      </w:r>
      <w:r w:rsidR="005D55AE">
        <w:t xml:space="preserve"> in pneumatic system for</w:t>
      </w:r>
      <w:r>
        <w:t xml:space="preserve"> electronic industries are </w:t>
      </w:r>
      <w:r w:rsidR="005D55AE">
        <w:t xml:space="preserve">plentiful, and </w:t>
      </w:r>
      <w:r>
        <w:t>increasing</w:t>
      </w:r>
      <w:bookmarkEnd w:id="0"/>
      <w:r>
        <w:t xml:space="preserve">. </w:t>
      </w:r>
      <w:r w:rsidR="005D55AE">
        <w:t>Some common task of MPS-based pneumatic system includes orientation and positioning, thickness measurement, assembly, inspe</w:t>
      </w:r>
      <w:r w:rsidR="005D55AE">
        <w:t>c</w:t>
      </w:r>
      <w:r w:rsidR="005D55AE">
        <w:t xml:space="preserve">tion. </w:t>
      </w:r>
      <w:r w:rsidR="00B312DD">
        <w:t>C</w:t>
      </w:r>
      <w:r w:rsidR="002D5243">
        <w:t>ommon</w:t>
      </w:r>
      <w:r w:rsidR="005D55AE">
        <w:t xml:space="preserve"> </w:t>
      </w:r>
      <w:r w:rsidR="002D5243">
        <w:t>applications</w:t>
      </w:r>
      <w:r w:rsidR="005D55AE">
        <w:t xml:space="preserve"> in electronics industries </w:t>
      </w:r>
      <w:r w:rsidR="002D5243">
        <w:t>are:</w:t>
      </w:r>
    </w:p>
    <w:p w:rsidR="002D5243" w:rsidRDefault="002D5243" w:rsidP="0023396C">
      <w:pPr>
        <w:pStyle w:val="ListParagraph"/>
        <w:numPr>
          <w:ilvl w:val="0"/>
          <w:numId w:val="25"/>
        </w:numPr>
      </w:pPr>
      <w:r>
        <w:t>PCB detection</w:t>
      </w:r>
    </w:p>
    <w:p w:rsidR="005D55AE" w:rsidRDefault="005D55AE" w:rsidP="0023396C">
      <w:pPr>
        <w:pStyle w:val="ListParagraph"/>
        <w:numPr>
          <w:ilvl w:val="0"/>
          <w:numId w:val="25"/>
        </w:numPr>
      </w:pPr>
      <w:r>
        <w:t>SMT component placement</w:t>
      </w:r>
    </w:p>
    <w:p w:rsidR="006A4087" w:rsidRDefault="005D55AE" w:rsidP="0023396C">
      <w:pPr>
        <w:pStyle w:val="ListParagraph"/>
        <w:numPr>
          <w:ilvl w:val="0"/>
          <w:numId w:val="25"/>
        </w:numPr>
      </w:pPr>
      <w:r>
        <w:t xml:space="preserve">Ultrasonic </w:t>
      </w:r>
      <w:r w:rsidR="006A4087">
        <w:t>welding machines</w:t>
      </w:r>
    </w:p>
    <w:p w:rsidR="002D5243" w:rsidRDefault="002D5243" w:rsidP="006A4087"/>
    <w:p w:rsidR="00B76B2C" w:rsidRDefault="00A22E6D" w:rsidP="0023396C">
      <w:pPr>
        <w:pStyle w:val="Heading1"/>
      </w:pPr>
      <w:proofErr w:type="gramStart"/>
      <w:r>
        <w:t>Printed Circuit Board</w:t>
      </w:r>
      <w:r w:rsidR="00B76B2C">
        <w:t xml:space="preserve"> </w:t>
      </w:r>
      <w:r>
        <w:t>D</w:t>
      </w:r>
      <w:r w:rsidR="00B76B2C">
        <w:t>etection.</w:t>
      </w:r>
      <w:proofErr w:type="gramEnd"/>
    </w:p>
    <w:p w:rsidR="00B76B2C" w:rsidRDefault="00400843" w:rsidP="006A4087">
      <w:r>
        <w:t>In SMT</w:t>
      </w:r>
      <w:r w:rsidR="00B76B2C">
        <w:t xml:space="preserve"> component assembly m</w:t>
      </w:r>
      <w:r w:rsidR="00FE2FAF">
        <w:t>achine</w:t>
      </w:r>
      <w:r w:rsidR="00AB4FC4">
        <w:t xml:space="preserve">, a simple application using MPS </w:t>
      </w:r>
      <w:r w:rsidR="00FE2FAF">
        <w:t>is</w:t>
      </w:r>
      <w:r w:rsidR="00AB4FC4">
        <w:t xml:space="preserve"> to detect </w:t>
      </w:r>
      <w:r w:rsidR="002F7D5D">
        <w:t>if two</w:t>
      </w:r>
      <w:r w:rsidR="00AB4FC4">
        <w:t xml:space="preserve"> </w:t>
      </w:r>
      <w:r w:rsidR="00A22E6D">
        <w:t>printed circuit boards (</w:t>
      </w:r>
      <w:r w:rsidR="00AB4FC4">
        <w:t>P</w:t>
      </w:r>
      <w:r w:rsidR="00A22E6D">
        <w:t xml:space="preserve">CB) </w:t>
      </w:r>
      <w:r w:rsidR="002F7D5D">
        <w:t xml:space="preserve">are “sticking together” </w:t>
      </w:r>
      <w:r w:rsidR="00A22E6D">
        <w:t xml:space="preserve">on </w:t>
      </w:r>
      <w:r w:rsidR="002F7D5D" w:rsidRPr="002F7D5D">
        <w:t>conveyor belt</w:t>
      </w:r>
      <w:r w:rsidR="002F7D5D">
        <w:t xml:space="preserve"> which the blank PCBs travel</w:t>
      </w:r>
      <w:r w:rsidR="00AB4FC4">
        <w:t>.</w:t>
      </w:r>
      <w:r w:rsidR="00A22E6D">
        <w:t xml:space="preserve"> </w:t>
      </w:r>
      <w:r w:rsidR="0023396C">
        <w:t xml:space="preserve">The concept is straightforward. The </w:t>
      </w:r>
      <w:r w:rsidR="00DF7B12">
        <w:t>MPS are calibrated to detect</w:t>
      </w:r>
      <w:r w:rsidR="002F7D5D">
        <w:t xml:space="preserve"> the thickness of each PCB. Prior to component placement, each PCB is sampled by </w:t>
      </w:r>
      <w:r w:rsidR="00FE2FAF">
        <w:t xml:space="preserve">reading the MPS value to check the PCB thickness, which co-relates to the piston position. If </w:t>
      </w:r>
      <w:r w:rsidR="00DF7B12">
        <w:t xml:space="preserve">abnormal </w:t>
      </w:r>
      <w:r w:rsidR="0023396C">
        <w:t>pneumatic piston</w:t>
      </w:r>
      <w:r w:rsidR="00DF7B12">
        <w:t>’</w:t>
      </w:r>
      <w:r w:rsidR="0023396C">
        <w:t>s</w:t>
      </w:r>
      <w:r w:rsidR="00DF7B12">
        <w:t xml:space="preserve"> position</w:t>
      </w:r>
      <w:r w:rsidR="00FE2FAF">
        <w:t xml:space="preserve"> is detected</w:t>
      </w:r>
      <w:r w:rsidR="00DF7B12">
        <w:t>,</w:t>
      </w:r>
      <w:r w:rsidR="00FE2FAF">
        <w:t xml:space="preserve"> </w:t>
      </w:r>
      <w:r w:rsidR="00DF7B12">
        <w:t>the</w:t>
      </w:r>
      <w:r w:rsidR="00FE2FAF">
        <w:t xml:space="preserve"> corrective action processes of the system can be triggered to prevent further faults.  </w:t>
      </w:r>
      <w:r w:rsidR="00DF7B12">
        <w:t>This simple concept pro</w:t>
      </w:r>
      <w:r w:rsidR="00FE2FAF">
        <w:t xml:space="preserve">vides a </w:t>
      </w:r>
      <w:r w:rsidR="00DF7B12">
        <w:t>cost-effective solu</w:t>
      </w:r>
      <w:r w:rsidR="002F7D5D">
        <w:t>tion</w:t>
      </w:r>
      <w:r w:rsidR="00FE2FAF">
        <w:t xml:space="preserve"> to</w:t>
      </w:r>
      <w:r w:rsidR="002F7D5D">
        <w:t xml:space="preserve"> prevent costly machine downtime or material damages due to “sticking PCB”.</w:t>
      </w:r>
    </w:p>
    <w:p w:rsidR="0023396C" w:rsidRDefault="0023396C" w:rsidP="006A4087"/>
    <w:p w:rsidR="00AB4FC4" w:rsidRDefault="00400843" w:rsidP="00E048AE">
      <w:r>
        <w:lastRenderedPageBreak/>
        <w:t xml:space="preserve">      </w:t>
      </w:r>
      <w:r w:rsidR="002F7D5D">
        <w:rPr>
          <w:noProof/>
          <w:lang w:val="en-SG" w:eastAsia="zh-CN"/>
        </w:rPr>
        <w:drawing>
          <wp:inline distT="0" distB="0" distL="0" distR="0" wp14:anchorId="15010DA8" wp14:editId="64759FE0">
            <wp:extent cx="5767085" cy="4239407"/>
            <wp:effectExtent l="0" t="0" r="508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248" cy="424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AE" w:rsidRDefault="00E048AE" w:rsidP="00E048AE">
      <w:pPr>
        <w:pStyle w:val="Heading2"/>
        <w:numPr>
          <w:ilvl w:val="0"/>
          <w:numId w:val="0"/>
        </w:numPr>
        <w:ind w:left="450"/>
      </w:pPr>
    </w:p>
    <w:p w:rsidR="00E048AE" w:rsidRDefault="00E048AE" w:rsidP="00E048AE">
      <w:pPr>
        <w:pStyle w:val="Heading1"/>
      </w:pPr>
      <w:r>
        <w:t>SMT Pick &amp; Place</w:t>
      </w:r>
      <w:r w:rsidRPr="00730DE9">
        <w:t xml:space="preserve"> </w:t>
      </w:r>
    </w:p>
    <w:p w:rsidR="00E048AE" w:rsidRDefault="00E048AE" w:rsidP="00E048AE">
      <w:r w:rsidRPr="00730DE9">
        <w:t>SMT (surface mount technology) component placement systems</w:t>
      </w:r>
      <w:r>
        <w:t xml:space="preserve"> </w:t>
      </w:r>
      <w:r w:rsidRPr="00730DE9">
        <w:t>are robotic machines which are used to place su</w:t>
      </w:r>
      <w:r w:rsidRPr="00730DE9">
        <w:t>r</w:t>
      </w:r>
      <w:r w:rsidRPr="00730DE9">
        <w:t xml:space="preserve">face-mount devices (SMDs) onto </w:t>
      </w:r>
      <w:r>
        <w:t>PCB</w:t>
      </w:r>
      <w:r w:rsidRPr="00730DE9">
        <w:t>. They are used for high speed, high precision placing of broad range of ele</w:t>
      </w:r>
      <w:r w:rsidRPr="00730DE9">
        <w:t>c</w:t>
      </w:r>
      <w:r w:rsidRPr="00730DE9">
        <w:t>tronic components</w:t>
      </w:r>
      <w:r>
        <w:t xml:space="preserve">. </w:t>
      </w:r>
      <w:r w:rsidRPr="00730DE9">
        <w:t>These systems normally use pneumatic suction cups, attached to a plotter-like device to allow the nozzle head to be accurately manipulated in three dimensions</w:t>
      </w:r>
      <w:r>
        <w:t xml:space="preserve">. Here, MPS is used </w:t>
      </w:r>
      <w:r w:rsidR="00AC75CF">
        <w:t>to acquire rapid</w:t>
      </w:r>
      <w:r>
        <w:t xml:space="preserve"> accurate d</w:t>
      </w:r>
      <w:r>
        <w:t>i</w:t>
      </w:r>
      <w:r>
        <w:t xml:space="preserve">mensional feedback of </w:t>
      </w:r>
      <w:r w:rsidR="00AC75CF">
        <w:t xml:space="preserve">pistons’ position, which correlates to the </w:t>
      </w:r>
      <w:r>
        <w:t>SMD</w:t>
      </w:r>
      <w:r w:rsidR="00AC75CF">
        <w:t xml:space="preserve"> placement</w:t>
      </w:r>
      <w:r>
        <w:t xml:space="preserve"> on</w:t>
      </w:r>
      <w:r w:rsidR="00AC75CF">
        <w:t xml:space="preserve"> the</w:t>
      </w:r>
      <w:r>
        <w:t xml:space="preserve"> PCBs.</w:t>
      </w:r>
      <w:r w:rsidR="002B7139">
        <w:t xml:space="preserve"> </w:t>
      </w:r>
      <w:r w:rsidR="00AC75CF">
        <w:t xml:space="preserve">In addition, the </w:t>
      </w:r>
      <w:r w:rsidR="002B7139">
        <w:t xml:space="preserve">MPS can provide a high sampling rate of </w:t>
      </w:r>
      <w:proofErr w:type="spellStart"/>
      <w:r w:rsidR="002B7139">
        <w:t>upto</w:t>
      </w:r>
      <w:proofErr w:type="spellEnd"/>
      <w:r w:rsidR="00AC75CF">
        <w:t xml:space="preserve"> </w:t>
      </w:r>
      <w:proofErr w:type="gramStart"/>
      <w:r w:rsidR="00AC75CF">
        <w:t>1.5 milli</w:t>
      </w:r>
      <w:r w:rsidR="002B7139">
        <w:t>second</w:t>
      </w:r>
      <w:r w:rsidR="00AC75CF">
        <w:t xml:space="preserve"> for partial-stroke piston operation</w:t>
      </w:r>
      <w:proofErr w:type="gramEnd"/>
      <w:r w:rsidR="00AC75CF">
        <w:t>.</w:t>
      </w:r>
    </w:p>
    <w:p w:rsidR="00E048AE" w:rsidRDefault="00E048AE" w:rsidP="00E048AE"/>
    <w:p w:rsidR="00E048AE" w:rsidRDefault="00E048AE" w:rsidP="00AC75CF">
      <w:pPr>
        <w:jc w:val="center"/>
      </w:pPr>
      <w:r>
        <w:rPr>
          <w:noProof/>
          <w:lang w:val="en-SG" w:eastAsia="zh-CN"/>
        </w:rPr>
        <w:lastRenderedPageBreak/>
        <w:drawing>
          <wp:inline distT="0" distB="0" distL="0" distR="0" wp14:anchorId="48A42684" wp14:editId="5C665F3B">
            <wp:extent cx="4068259" cy="4068259"/>
            <wp:effectExtent l="0" t="0" r="8890" b="8890"/>
            <wp:docPr id="1" name="Picture 1" descr="C:\Documents and Settings\chanch\Desktop\White paper 2013\Semconductor backend process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hanch\Desktop\White paper 2013\Semconductor backend processing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148" cy="407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AE" w:rsidRDefault="00E048AE" w:rsidP="00E048AE"/>
    <w:p w:rsidR="0023396C" w:rsidRDefault="00DF7B12" w:rsidP="006907F1">
      <w:pPr>
        <w:pStyle w:val="Heading1"/>
      </w:pPr>
      <w:r>
        <w:t>Ultrasonic welding</w:t>
      </w:r>
    </w:p>
    <w:p w:rsidR="002627BC" w:rsidRDefault="00DF7B12" w:rsidP="006A4087">
      <w:pPr>
        <w:ind w:left="0"/>
      </w:pPr>
      <w:r>
        <w:t xml:space="preserve">In the electronics industry, </w:t>
      </w:r>
      <w:r w:rsidRPr="00DF7B12">
        <w:t>industry ultrasonic welding is often used to join wired connections and to create connections in small, delicate circuits. Junctions of wire harnesses are often joined using ultrasonic welding</w:t>
      </w:r>
      <w:r>
        <w:t>.</w:t>
      </w:r>
      <w:r w:rsidR="002627BC">
        <w:t xml:space="preserve"> </w:t>
      </w:r>
      <w:r w:rsidR="002627BC" w:rsidRPr="002627BC">
        <w:t>It is also often preferred in the assembly of storage media such as flash drives and computer disks because of the high volumes required</w:t>
      </w:r>
      <w:r w:rsidR="002627BC">
        <w:t>.</w:t>
      </w:r>
    </w:p>
    <w:p w:rsidR="002627BC" w:rsidRDefault="002627BC" w:rsidP="006A4087">
      <w:pPr>
        <w:ind w:left="0"/>
      </w:pPr>
    </w:p>
    <w:p w:rsidR="006907F1" w:rsidRDefault="006907F1" w:rsidP="006A4087">
      <w:pPr>
        <w:ind w:left="0"/>
      </w:pPr>
      <w:r>
        <w:t>In MPS-based ultrasonic welding</w:t>
      </w:r>
      <w:r w:rsidR="00A22E6D">
        <w:t xml:space="preserve"> system</w:t>
      </w:r>
      <w:r>
        <w:t>, the position sensor provides</w:t>
      </w:r>
      <w:r w:rsidR="002627BC">
        <w:t xml:space="preserve"> detail feedback so that</w:t>
      </w:r>
      <w:r>
        <w:t xml:space="preserve"> high accuracy </w:t>
      </w:r>
      <w:r w:rsidR="002627BC">
        <w:t xml:space="preserve">control of the </w:t>
      </w:r>
      <w:proofErr w:type="spellStart"/>
      <w:r w:rsidR="002627BC">
        <w:t>sonotrode</w:t>
      </w:r>
      <w:proofErr w:type="spellEnd"/>
      <w:r w:rsidR="002627BC">
        <w:t xml:space="preserve"> is ensured</w:t>
      </w:r>
      <w:r w:rsidR="00AC75CF">
        <w:t>. This is very important</w:t>
      </w:r>
      <w:r w:rsidR="002627BC">
        <w:t xml:space="preserve"> for high quality connection of the materials. With the position sensor, no mechanical adjust</w:t>
      </w:r>
      <w:r w:rsidR="00AC75CF">
        <w:t>ment for</w:t>
      </w:r>
      <w:r w:rsidR="002627BC">
        <w:t xml:space="preserve"> tolerance of </w:t>
      </w:r>
      <w:proofErr w:type="spellStart"/>
      <w:r w:rsidR="002627BC">
        <w:t>workpiece</w:t>
      </w:r>
      <w:proofErr w:type="spellEnd"/>
      <w:r w:rsidR="002627BC">
        <w:t xml:space="preserve"> is needed</w:t>
      </w:r>
      <w:r w:rsidR="00AC75CF">
        <w:t xml:space="preserve">. </w:t>
      </w:r>
      <w:r w:rsidR="002627BC">
        <w:t>In addition, users have</w:t>
      </w:r>
      <w:r w:rsidR="00450834">
        <w:t xml:space="preserve"> the</w:t>
      </w:r>
      <w:r w:rsidR="002627BC">
        <w:t xml:space="preserve"> flexibility to implement sophis</w:t>
      </w:r>
      <w:r w:rsidR="00450834">
        <w:t>t</w:t>
      </w:r>
      <w:r w:rsidR="00450834">
        <w:t>i</w:t>
      </w:r>
      <w:r w:rsidR="002627BC">
        <w:t xml:space="preserve">cated task as they can adjust the </w:t>
      </w:r>
      <w:r w:rsidR="00AC75CF">
        <w:t xml:space="preserve">control </w:t>
      </w:r>
      <w:r w:rsidR="002627BC">
        <w:t>ranges from 32mm to 256mm.</w:t>
      </w:r>
      <w:r w:rsidR="00AC75CF">
        <w:t xml:space="preserve"> </w:t>
      </w:r>
    </w:p>
    <w:p w:rsidR="002627BC" w:rsidRDefault="002627BC" w:rsidP="006A4087">
      <w:pPr>
        <w:ind w:left="0"/>
      </w:pPr>
    </w:p>
    <w:p w:rsidR="00DF7B12" w:rsidRDefault="002627BC" w:rsidP="00CF73B0">
      <w:pPr>
        <w:ind w:left="0"/>
        <w:jc w:val="center"/>
      </w:pPr>
      <w:r>
        <w:rPr>
          <w:noProof/>
          <w:lang w:val="en-SG" w:eastAsia="zh-CN"/>
        </w:rPr>
        <w:lastRenderedPageBreak/>
        <w:drawing>
          <wp:inline distT="0" distB="0" distL="0" distR="0">
            <wp:extent cx="4969208" cy="2852709"/>
            <wp:effectExtent l="0" t="0" r="3175" b="508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953" cy="28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5AE" w:rsidRDefault="005D55AE" w:rsidP="00CF73B0">
      <w:pPr>
        <w:ind w:left="0"/>
        <w:jc w:val="center"/>
      </w:pPr>
    </w:p>
    <w:p w:rsidR="005D55AE" w:rsidRDefault="005D55AE" w:rsidP="00CF73B0">
      <w:pPr>
        <w:ind w:left="0"/>
        <w:jc w:val="center"/>
      </w:pPr>
    </w:p>
    <w:p w:rsidR="00F86FC1" w:rsidRDefault="000536FA" w:rsidP="00F86FC1">
      <w:pPr>
        <w:pStyle w:val="Heading1"/>
      </w:pPr>
      <w:r>
        <w:t>In conclusion</w:t>
      </w:r>
    </w:p>
    <w:p w:rsidR="00F86FC1" w:rsidRDefault="000536FA" w:rsidP="00F86FC1">
      <w:r>
        <w:t>With increasing number</w:t>
      </w:r>
      <w:r w:rsidR="00B644BD">
        <w:t>s</w:t>
      </w:r>
      <w:r>
        <w:t xml:space="preserve"> of tasks in the electronic industry demanding more rapid and precise inputs other than ON-OFF status, the magnetic position sensor (MPS) </w:t>
      </w:r>
      <w:r w:rsidR="00B644BD">
        <w:t>are set to</w:t>
      </w:r>
      <w:r w:rsidR="00B25740">
        <w:t xml:space="preserve"> enable many standard automation system to perform </w:t>
      </w:r>
      <w:r w:rsidR="00B644BD">
        <w:t>more sophisticated</w:t>
      </w:r>
      <w:r w:rsidR="00B25740">
        <w:t xml:space="preserve"> task</w:t>
      </w:r>
      <w:r w:rsidR="00B644BD">
        <w:t>s</w:t>
      </w:r>
      <w:r w:rsidR="00B25740">
        <w:t xml:space="preserve"> at anoth</w:t>
      </w:r>
      <w:r w:rsidR="00B644BD">
        <w:t>er level. Using the</w:t>
      </w:r>
      <w:r w:rsidR="00B25740">
        <w:t xml:space="preserve"> dimensional feedback signals from MPS, </w:t>
      </w:r>
      <w:proofErr w:type="gramStart"/>
      <w:r w:rsidR="00B25740">
        <w:t>many standard aut</w:t>
      </w:r>
      <w:r w:rsidR="00B25740">
        <w:t>o</w:t>
      </w:r>
      <w:r w:rsidR="00B25740">
        <w:t>mation system</w:t>
      </w:r>
      <w:proofErr w:type="gramEnd"/>
      <w:r w:rsidR="00B25740">
        <w:t xml:space="preserve"> can </w:t>
      </w:r>
      <w:r w:rsidR="00B644BD">
        <w:t>be now</w:t>
      </w:r>
      <w:r w:rsidR="00B25740">
        <w:t xml:space="preserve"> programmed to perform more precise, </w:t>
      </w:r>
      <w:r w:rsidR="00B644BD">
        <w:t xml:space="preserve">or </w:t>
      </w:r>
      <w:r w:rsidR="00B25740">
        <w:t>more accurate</w:t>
      </w:r>
      <w:r w:rsidR="00B644BD">
        <w:t>, or more speedier</w:t>
      </w:r>
      <w:r w:rsidR="00B25740">
        <w:t xml:space="preserve"> </w:t>
      </w:r>
      <w:r w:rsidR="00B644BD">
        <w:t>roles</w:t>
      </w:r>
      <w:r w:rsidR="00B25740">
        <w:t xml:space="preserve">. </w:t>
      </w:r>
      <w:r w:rsidR="00B644BD">
        <w:t>Many key applications in electronics industries can benefit vastly adopting the MPS in their automation task. Examples are ultrasonic welding, SMT assembly etc.</w:t>
      </w:r>
      <w:r w:rsidR="00887B00">
        <w:t xml:space="preserve"> In additional, </w:t>
      </w:r>
      <w:proofErr w:type="gramStart"/>
      <w:r w:rsidR="00887B00">
        <w:t>designers, who traditionally uses</w:t>
      </w:r>
      <w:proofErr w:type="gramEnd"/>
      <w:r w:rsidR="00887B00">
        <w:t xml:space="preserve"> the more costlier displac</w:t>
      </w:r>
      <w:r w:rsidR="00887B00">
        <w:t>e</w:t>
      </w:r>
      <w:r w:rsidR="00887B00">
        <w:t xml:space="preserve">ment sensor solution, can reap the cost-reduction benefits by switching to this MPS. </w:t>
      </w:r>
    </w:p>
    <w:p w:rsidR="00D01A01" w:rsidRDefault="00D01A01" w:rsidP="00F86FC1"/>
    <w:p w:rsidR="00D01A01" w:rsidRDefault="00D01A01" w:rsidP="00F86FC1"/>
    <w:p w:rsidR="00D01A01" w:rsidRPr="00D01A01" w:rsidRDefault="00D01A01" w:rsidP="00D01A01">
      <w:pPr>
        <w:ind w:left="0"/>
        <w:rPr>
          <w:b/>
        </w:rPr>
      </w:pPr>
      <w:proofErr w:type="gramStart"/>
      <w:r w:rsidRPr="00D01A01">
        <w:rPr>
          <w:b/>
        </w:rPr>
        <w:t>Author :</w:t>
      </w:r>
      <w:proofErr w:type="gramEnd"/>
    </w:p>
    <w:p w:rsidR="00D01A01" w:rsidRPr="00D01A01" w:rsidRDefault="00D01A01" w:rsidP="00D01A01">
      <w:pPr>
        <w:spacing w:line="240" w:lineRule="auto"/>
        <w:ind w:left="0" w:right="0"/>
        <w:jc w:val="left"/>
        <w:rPr>
          <w:i/>
        </w:rPr>
      </w:pPr>
      <w:r w:rsidRPr="00D01A01">
        <w:rPr>
          <w:rFonts w:ascii="Microsoft Sans Serif" w:hAnsi="Microsoft Sans Serif" w:cs="Microsoft Sans Serif"/>
          <w:i/>
          <w:color w:val="000000"/>
          <w:sz w:val="20"/>
          <w:szCs w:val="20"/>
          <w:lang w:val="en-SG" w:eastAsia="zh-CN"/>
        </w:rPr>
        <w:t>Mr C</w:t>
      </w:r>
      <w:r w:rsidRPr="00D01A01">
        <w:rPr>
          <w:rFonts w:ascii="Microsoft Sans Serif" w:hAnsi="Microsoft Sans Serif" w:cs="Microsoft Sans Serif"/>
          <w:i/>
          <w:color w:val="000000"/>
          <w:sz w:val="20"/>
          <w:szCs w:val="20"/>
          <w:lang w:val="en-SG" w:eastAsia="zh-CN"/>
        </w:rPr>
        <w:t>hris Chan</w:t>
      </w:r>
    </w:p>
    <w:p w:rsidR="00D01A01" w:rsidRPr="00D01A01" w:rsidRDefault="00D01A01" w:rsidP="00D01A01">
      <w:pPr>
        <w:autoSpaceDE w:val="0"/>
        <w:autoSpaceDN w:val="0"/>
        <w:adjustRightInd w:val="0"/>
        <w:spacing w:line="240" w:lineRule="auto"/>
        <w:ind w:left="0" w:right="0"/>
        <w:jc w:val="left"/>
        <w:rPr>
          <w:rFonts w:ascii="Microsoft Sans Serif" w:hAnsi="Microsoft Sans Serif" w:cs="Microsoft Sans Serif"/>
          <w:b/>
          <w:color w:val="000000"/>
          <w:sz w:val="18"/>
          <w:szCs w:val="18"/>
          <w:lang w:val="en-SG" w:eastAsia="zh-CN"/>
        </w:rPr>
      </w:pPr>
      <w:r w:rsidRPr="00D01A01">
        <w:rPr>
          <w:rFonts w:ascii="Microsoft Sans Serif" w:hAnsi="Microsoft Sans Serif" w:cs="Microsoft Sans Serif"/>
          <w:b/>
          <w:color w:val="000000"/>
          <w:sz w:val="18"/>
          <w:szCs w:val="18"/>
          <w:lang w:val="en-SG" w:eastAsia="zh-CN"/>
        </w:rPr>
        <w:t>Product Manager</w:t>
      </w:r>
      <w:bookmarkStart w:id="1" w:name="_GoBack"/>
      <w:bookmarkEnd w:id="1"/>
    </w:p>
    <w:p w:rsidR="00D01A01" w:rsidRPr="00D01A01" w:rsidRDefault="00D01A01" w:rsidP="00D01A01">
      <w:pPr>
        <w:autoSpaceDE w:val="0"/>
        <w:autoSpaceDN w:val="0"/>
        <w:adjustRightInd w:val="0"/>
        <w:spacing w:line="240" w:lineRule="auto"/>
        <w:ind w:left="0" w:right="0"/>
        <w:jc w:val="left"/>
        <w:rPr>
          <w:rFonts w:ascii="Microsoft Sans Serif" w:hAnsi="Microsoft Sans Serif" w:cs="Microsoft Sans Serif"/>
          <w:b/>
          <w:color w:val="000000"/>
          <w:sz w:val="18"/>
          <w:szCs w:val="18"/>
          <w:lang w:val="en-SG" w:eastAsia="zh-CN"/>
        </w:rPr>
      </w:pPr>
      <w:r w:rsidRPr="00D01A01">
        <w:rPr>
          <w:rFonts w:ascii="Microsoft Sans Serif" w:hAnsi="Microsoft Sans Serif" w:cs="Microsoft Sans Serif"/>
          <w:b/>
          <w:color w:val="000000"/>
          <w:sz w:val="18"/>
          <w:szCs w:val="18"/>
          <w:lang w:val="en-SG" w:eastAsia="zh-CN"/>
        </w:rPr>
        <w:t>Business Unit Sensors &amp; Connectivity</w:t>
      </w:r>
    </w:p>
    <w:p w:rsidR="00D01A01" w:rsidRPr="00F86FC1" w:rsidRDefault="00D01A01" w:rsidP="00D01A01">
      <w:pPr>
        <w:ind w:left="0"/>
      </w:pPr>
      <w:r w:rsidRPr="00D01A01">
        <w:rPr>
          <w:rFonts w:ascii="Microsoft Sans Serif" w:hAnsi="Microsoft Sans Serif" w:cs="Microsoft Sans Serif"/>
          <w:b/>
          <w:color w:val="000000"/>
          <w:sz w:val="18"/>
          <w:szCs w:val="18"/>
          <w:lang w:val="en-SG" w:eastAsia="zh-CN"/>
        </w:rPr>
        <w:t>Presence Detection</w:t>
      </w:r>
    </w:p>
    <w:sectPr w:rsidR="00D01A01" w:rsidRPr="00F86FC1" w:rsidSect="006A4087">
      <w:type w:val="continuous"/>
      <w:pgSz w:w="11907" w:h="16840" w:code="9"/>
      <w:pgMar w:top="1985" w:right="567" w:bottom="851" w:left="1418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8CE" w:rsidRDefault="00E368CE" w:rsidP="009A42E4">
      <w:r>
        <w:separator/>
      </w:r>
    </w:p>
  </w:endnote>
  <w:endnote w:type="continuationSeparator" w:id="0">
    <w:p w:rsidR="00E368CE" w:rsidRDefault="00E368CE" w:rsidP="009A4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8CE" w:rsidRDefault="00E368CE" w:rsidP="009A42E4">
      <w:r>
        <w:separator/>
      </w:r>
    </w:p>
  </w:footnote>
  <w:footnote w:type="continuationSeparator" w:id="0">
    <w:p w:rsidR="00E368CE" w:rsidRDefault="00E368CE" w:rsidP="009A42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9.8pt;height:9.8pt" o:bullet="t">
        <v:imagedata r:id="rId1" o:title="art407"/>
      </v:shape>
    </w:pict>
  </w:numPicBullet>
  <w:abstractNum w:abstractNumId="0">
    <w:nsid w:val="FFFFFF80"/>
    <w:multiLevelType w:val="singleLevel"/>
    <w:tmpl w:val="CBAC25CC"/>
    <w:lvl w:ilvl="0">
      <w:start w:val="1"/>
      <w:numFmt w:val="decimal"/>
      <w:pStyle w:val="Aufzhlungszeichen6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06436C1"/>
    <w:multiLevelType w:val="hybridMultilevel"/>
    <w:tmpl w:val="95BE410C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>
    <w:nsid w:val="07F026B5"/>
    <w:multiLevelType w:val="hybridMultilevel"/>
    <w:tmpl w:val="5D0040A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">
    <w:nsid w:val="0D1A5110"/>
    <w:multiLevelType w:val="hybridMultilevel"/>
    <w:tmpl w:val="CBCCE35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">
    <w:nsid w:val="11CC6901"/>
    <w:multiLevelType w:val="hybridMultilevel"/>
    <w:tmpl w:val="2270816E"/>
    <w:lvl w:ilvl="0" w:tplc="C0A89C2C">
      <w:start w:val="1"/>
      <w:numFmt w:val="upperLetter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5">
    <w:nsid w:val="143568DB"/>
    <w:multiLevelType w:val="hybridMultilevel"/>
    <w:tmpl w:val="D1CE456A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>
    <w:nsid w:val="1851168E"/>
    <w:multiLevelType w:val="hybridMultilevel"/>
    <w:tmpl w:val="FA22B6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89A726A"/>
    <w:multiLevelType w:val="hybridMultilevel"/>
    <w:tmpl w:val="59D265D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">
    <w:nsid w:val="1F3F684F"/>
    <w:multiLevelType w:val="hybridMultilevel"/>
    <w:tmpl w:val="A27C0D94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9">
    <w:nsid w:val="27DD7578"/>
    <w:multiLevelType w:val="hybridMultilevel"/>
    <w:tmpl w:val="591A9C2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>
    <w:nsid w:val="2EA10A01"/>
    <w:multiLevelType w:val="hybridMultilevel"/>
    <w:tmpl w:val="D6C2510E"/>
    <w:lvl w:ilvl="0" w:tplc="04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>
    <w:nsid w:val="356A6D6F"/>
    <w:multiLevelType w:val="multilevel"/>
    <w:tmpl w:val="57443618"/>
    <w:lvl w:ilvl="0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>
      <w:start w:val="153"/>
      <w:numFmt w:val="bullet"/>
      <w:lvlText w:val=""/>
      <w:lvlPicBulletId w:val="0"/>
      <w:lvlJc w:val="left"/>
      <w:pPr>
        <w:tabs>
          <w:tab w:val="num" w:pos="1278"/>
        </w:tabs>
        <w:ind w:left="1278" w:hanging="576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152"/>
        </w:tabs>
        <w:ind w:left="1152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1296"/>
        </w:tabs>
        <w:ind w:left="1296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08"/>
      </w:pPr>
    </w:lvl>
    <w:lvl w:ilvl="5">
      <w:start w:val="1"/>
      <w:numFmt w:val="decimal"/>
      <w:lvlText w:val="%1.%2.%3.%4.%5.%6"/>
      <w:lvlJc w:val="left"/>
      <w:pPr>
        <w:tabs>
          <w:tab w:val="num" w:pos="1584"/>
        </w:tabs>
        <w:ind w:left="1584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28"/>
        </w:tabs>
        <w:ind w:left="1728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2"/>
        </w:tabs>
        <w:ind w:left="187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16"/>
        </w:tabs>
        <w:ind w:left="2016" w:hanging="1584"/>
      </w:pPr>
    </w:lvl>
  </w:abstractNum>
  <w:abstractNum w:abstractNumId="12">
    <w:nsid w:val="35B94B31"/>
    <w:multiLevelType w:val="multilevel"/>
    <w:tmpl w:val="8E8C02D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846"/>
        </w:tabs>
        <w:ind w:left="84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3060"/>
        </w:tabs>
        <w:ind w:left="306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1404"/>
        </w:tabs>
        <w:ind w:left="140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>
    <w:nsid w:val="37AE5C71"/>
    <w:multiLevelType w:val="hybridMultilevel"/>
    <w:tmpl w:val="4F4C913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>
    <w:nsid w:val="3A9C2565"/>
    <w:multiLevelType w:val="multilevel"/>
    <w:tmpl w:val="57443618"/>
    <w:lvl w:ilvl="0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>
      <w:start w:val="153"/>
      <w:numFmt w:val="bullet"/>
      <w:lvlText w:val=""/>
      <w:lvlPicBulletId w:val="0"/>
      <w:lvlJc w:val="left"/>
      <w:pPr>
        <w:tabs>
          <w:tab w:val="num" w:pos="1278"/>
        </w:tabs>
        <w:ind w:left="1278" w:hanging="576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152"/>
        </w:tabs>
        <w:ind w:left="1152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1296"/>
        </w:tabs>
        <w:ind w:left="1296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08"/>
      </w:pPr>
    </w:lvl>
    <w:lvl w:ilvl="5">
      <w:start w:val="1"/>
      <w:numFmt w:val="decimal"/>
      <w:lvlText w:val="%1.%2.%3.%4.%5.%6"/>
      <w:lvlJc w:val="left"/>
      <w:pPr>
        <w:tabs>
          <w:tab w:val="num" w:pos="1584"/>
        </w:tabs>
        <w:ind w:left="1584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28"/>
        </w:tabs>
        <w:ind w:left="1728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2"/>
        </w:tabs>
        <w:ind w:left="187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16"/>
        </w:tabs>
        <w:ind w:left="2016" w:hanging="1584"/>
      </w:pPr>
    </w:lvl>
  </w:abstractNum>
  <w:abstractNum w:abstractNumId="15">
    <w:nsid w:val="40070F9E"/>
    <w:multiLevelType w:val="multilevel"/>
    <w:tmpl w:val="57443618"/>
    <w:lvl w:ilvl="0">
      <w:start w:val="1"/>
      <w:numFmt w:val="bullet"/>
      <w:lvlText w:val=""/>
      <w:lvlJc w:val="left"/>
      <w:pPr>
        <w:tabs>
          <w:tab w:val="num" w:pos="864"/>
        </w:tabs>
        <w:ind w:left="864" w:hanging="432"/>
      </w:pPr>
      <w:rPr>
        <w:rFonts w:ascii="Wingdings" w:hAnsi="Wingdings" w:hint="default"/>
      </w:rPr>
    </w:lvl>
    <w:lvl w:ilvl="1">
      <w:start w:val="153"/>
      <w:numFmt w:val="bullet"/>
      <w:lvlText w:val=""/>
      <w:lvlPicBulletId w:val="0"/>
      <w:lvlJc w:val="left"/>
      <w:pPr>
        <w:tabs>
          <w:tab w:val="num" w:pos="1278"/>
        </w:tabs>
        <w:ind w:left="1278" w:hanging="576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152"/>
        </w:tabs>
        <w:ind w:left="1152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tabs>
          <w:tab w:val="num" w:pos="1296"/>
        </w:tabs>
        <w:ind w:left="1296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08"/>
      </w:pPr>
    </w:lvl>
    <w:lvl w:ilvl="5">
      <w:start w:val="1"/>
      <w:numFmt w:val="decimal"/>
      <w:lvlText w:val="%1.%2.%3.%4.%5.%6"/>
      <w:lvlJc w:val="left"/>
      <w:pPr>
        <w:tabs>
          <w:tab w:val="num" w:pos="1584"/>
        </w:tabs>
        <w:ind w:left="1584" w:hanging="1152"/>
      </w:pPr>
    </w:lvl>
    <w:lvl w:ilvl="6">
      <w:start w:val="1"/>
      <w:numFmt w:val="decimal"/>
      <w:lvlText w:val="%1.%2.%3.%4.%5.%6.%7"/>
      <w:lvlJc w:val="left"/>
      <w:pPr>
        <w:tabs>
          <w:tab w:val="num" w:pos="1728"/>
        </w:tabs>
        <w:ind w:left="1728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72"/>
        </w:tabs>
        <w:ind w:left="187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016"/>
        </w:tabs>
        <w:ind w:left="2016" w:hanging="1584"/>
      </w:pPr>
    </w:lvl>
  </w:abstractNum>
  <w:abstractNum w:abstractNumId="16">
    <w:nsid w:val="49EF2098"/>
    <w:multiLevelType w:val="hybridMultilevel"/>
    <w:tmpl w:val="369C630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7">
    <w:nsid w:val="56083878"/>
    <w:multiLevelType w:val="hybridMultilevel"/>
    <w:tmpl w:val="3ACAB72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8">
    <w:nsid w:val="567C23F1"/>
    <w:multiLevelType w:val="hybridMultilevel"/>
    <w:tmpl w:val="F68E6914"/>
    <w:lvl w:ilvl="0" w:tplc="04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9">
    <w:nsid w:val="587B301A"/>
    <w:multiLevelType w:val="hybridMultilevel"/>
    <w:tmpl w:val="254669EC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59DF1495"/>
    <w:multiLevelType w:val="hybridMultilevel"/>
    <w:tmpl w:val="04BCE62C"/>
    <w:lvl w:ilvl="0" w:tplc="2772A90A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1">
    <w:nsid w:val="5D3F0E23"/>
    <w:multiLevelType w:val="multilevel"/>
    <w:tmpl w:val="CA001924"/>
    <w:lvl w:ilvl="0">
      <w:start w:val="1"/>
      <w:numFmt w:val="decimal"/>
      <w:pStyle w:val="Index2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suff w:val="space"/>
      <w:lvlText w:val="%1.%2"/>
      <w:lvlJc w:val="left"/>
      <w:pPr>
        <w:ind w:left="907" w:hanging="907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63417671"/>
    <w:multiLevelType w:val="hybridMultilevel"/>
    <w:tmpl w:val="3F0055B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3">
    <w:nsid w:val="692C0220"/>
    <w:multiLevelType w:val="hybridMultilevel"/>
    <w:tmpl w:val="7E34F86C"/>
    <w:lvl w:ilvl="0" w:tplc="C0A89C2C">
      <w:start w:val="1"/>
      <w:numFmt w:val="upperLetter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4">
    <w:nsid w:val="73184241"/>
    <w:multiLevelType w:val="hybridMultilevel"/>
    <w:tmpl w:val="EC4A6CE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5">
    <w:nsid w:val="76A32C1A"/>
    <w:multiLevelType w:val="hybridMultilevel"/>
    <w:tmpl w:val="9FCE3CD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12"/>
  </w:num>
  <w:num w:numId="4">
    <w:abstractNumId w:val="8"/>
  </w:num>
  <w:num w:numId="5">
    <w:abstractNumId w:val="15"/>
  </w:num>
  <w:num w:numId="6">
    <w:abstractNumId w:val="11"/>
  </w:num>
  <w:num w:numId="7">
    <w:abstractNumId w:val="14"/>
  </w:num>
  <w:num w:numId="8">
    <w:abstractNumId w:val="22"/>
  </w:num>
  <w:num w:numId="9">
    <w:abstractNumId w:val="5"/>
  </w:num>
  <w:num w:numId="10">
    <w:abstractNumId w:val="16"/>
  </w:num>
  <w:num w:numId="11">
    <w:abstractNumId w:val="13"/>
  </w:num>
  <w:num w:numId="12">
    <w:abstractNumId w:val="2"/>
  </w:num>
  <w:num w:numId="13">
    <w:abstractNumId w:val="4"/>
  </w:num>
  <w:num w:numId="14">
    <w:abstractNumId w:val="24"/>
  </w:num>
  <w:num w:numId="15">
    <w:abstractNumId w:val="23"/>
  </w:num>
  <w:num w:numId="16">
    <w:abstractNumId w:val="17"/>
  </w:num>
  <w:num w:numId="17">
    <w:abstractNumId w:val="7"/>
  </w:num>
  <w:num w:numId="18">
    <w:abstractNumId w:val="3"/>
  </w:num>
  <w:num w:numId="19">
    <w:abstractNumId w:val="18"/>
  </w:num>
  <w:num w:numId="20">
    <w:abstractNumId w:val="10"/>
  </w:num>
  <w:num w:numId="21">
    <w:abstractNumId w:val="25"/>
  </w:num>
  <w:num w:numId="22">
    <w:abstractNumId w:val="1"/>
  </w:num>
  <w:num w:numId="23">
    <w:abstractNumId w:val="6"/>
  </w:num>
  <w:num w:numId="24">
    <w:abstractNumId w:val="20"/>
  </w:num>
  <w:num w:numId="25">
    <w:abstractNumId w:val="19"/>
  </w:num>
  <w:num w:numId="26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10"/>
  <w:drawingGridVerticalSpacing w:val="187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lmCid$" w:val="00080157"/>
    <w:docVar w:name="Klasse$" w:val="dmx_vorl"/>
    <w:docVar w:name="NeueVorlage$" w:val="'projabbv.doc' '00080157' 'C:\TEMP\sick_edb\WM05I22S.TMP' 'VORLAGE' 'B3QISKPH'"/>
    <w:docVar w:name="Unveraendert$" w:val="'projabbv.doc' '00080157' 'C:\TEMP\sick_edb\WM05I22S.TMP' 'UNVERAENDERT' 'B3QISKPH'"/>
  </w:docVars>
  <w:rsids>
    <w:rsidRoot w:val="0092086B"/>
    <w:rsid w:val="00000EEB"/>
    <w:rsid w:val="00001710"/>
    <w:rsid w:val="00003B25"/>
    <w:rsid w:val="00003EAB"/>
    <w:rsid w:val="000146FB"/>
    <w:rsid w:val="0001568D"/>
    <w:rsid w:val="000167BD"/>
    <w:rsid w:val="00017E2F"/>
    <w:rsid w:val="00024C5F"/>
    <w:rsid w:val="000266E9"/>
    <w:rsid w:val="00030F1F"/>
    <w:rsid w:val="00032160"/>
    <w:rsid w:val="0003285C"/>
    <w:rsid w:val="00035116"/>
    <w:rsid w:val="000354DC"/>
    <w:rsid w:val="000403AB"/>
    <w:rsid w:val="000422A1"/>
    <w:rsid w:val="000425C9"/>
    <w:rsid w:val="000449C4"/>
    <w:rsid w:val="000464D7"/>
    <w:rsid w:val="000536FA"/>
    <w:rsid w:val="00053F3D"/>
    <w:rsid w:val="000609BA"/>
    <w:rsid w:val="00062032"/>
    <w:rsid w:val="00062D02"/>
    <w:rsid w:val="00065BE6"/>
    <w:rsid w:val="00076A34"/>
    <w:rsid w:val="000811F2"/>
    <w:rsid w:val="00083DFA"/>
    <w:rsid w:val="00084603"/>
    <w:rsid w:val="00087888"/>
    <w:rsid w:val="00090D27"/>
    <w:rsid w:val="000A6704"/>
    <w:rsid w:val="000B0B6E"/>
    <w:rsid w:val="000C064B"/>
    <w:rsid w:val="000C4887"/>
    <w:rsid w:val="000D048D"/>
    <w:rsid w:val="000D3934"/>
    <w:rsid w:val="000E3467"/>
    <w:rsid w:val="000F2EFF"/>
    <w:rsid w:val="000F567A"/>
    <w:rsid w:val="0010437C"/>
    <w:rsid w:val="00107E5B"/>
    <w:rsid w:val="00115566"/>
    <w:rsid w:val="001259DA"/>
    <w:rsid w:val="00133F57"/>
    <w:rsid w:val="0013430F"/>
    <w:rsid w:val="00135274"/>
    <w:rsid w:val="001411CB"/>
    <w:rsid w:val="00142554"/>
    <w:rsid w:val="00147C66"/>
    <w:rsid w:val="001516AE"/>
    <w:rsid w:val="00151EAF"/>
    <w:rsid w:val="0015405C"/>
    <w:rsid w:val="001540F1"/>
    <w:rsid w:val="00157DAD"/>
    <w:rsid w:val="00161C03"/>
    <w:rsid w:val="00162709"/>
    <w:rsid w:val="0016483B"/>
    <w:rsid w:val="001651C1"/>
    <w:rsid w:val="001716FB"/>
    <w:rsid w:val="0017464F"/>
    <w:rsid w:val="0018760B"/>
    <w:rsid w:val="00190C5C"/>
    <w:rsid w:val="00196D22"/>
    <w:rsid w:val="001A183B"/>
    <w:rsid w:val="001A568D"/>
    <w:rsid w:val="001B0885"/>
    <w:rsid w:val="001B1ED5"/>
    <w:rsid w:val="001B38A3"/>
    <w:rsid w:val="001B7729"/>
    <w:rsid w:val="001C0FC9"/>
    <w:rsid w:val="001C43BB"/>
    <w:rsid w:val="001C5FAF"/>
    <w:rsid w:val="001C702D"/>
    <w:rsid w:val="001E4043"/>
    <w:rsid w:val="002051DF"/>
    <w:rsid w:val="00210199"/>
    <w:rsid w:val="00210271"/>
    <w:rsid w:val="0021495C"/>
    <w:rsid w:val="00221EB7"/>
    <w:rsid w:val="00224C9B"/>
    <w:rsid w:val="00232201"/>
    <w:rsid w:val="0023396C"/>
    <w:rsid w:val="002354E5"/>
    <w:rsid w:val="00240BC5"/>
    <w:rsid w:val="00243320"/>
    <w:rsid w:val="002627BC"/>
    <w:rsid w:val="002656DB"/>
    <w:rsid w:val="00272E14"/>
    <w:rsid w:val="00276350"/>
    <w:rsid w:val="002848FE"/>
    <w:rsid w:val="002A0938"/>
    <w:rsid w:val="002A33F3"/>
    <w:rsid w:val="002A626B"/>
    <w:rsid w:val="002B50BD"/>
    <w:rsid w:val="002B5DBD"/>
    <w:rsid w:val="002B7139"/>
    <w:rsid w:val="002C26D3"/>
    <w:rsid w:val="002C6E7D"/>
    <w:rsid w:val="002D1411"/>
    <w:rsid w:val="002D228B"/>
    <w:rsid w:val="002D44A5"/>
    <w:rsid w:val="002D5243"/>
    <w:rsid w:val="002D7DF6"/>
    <w:rsid w:val="002E029C"/>
    <w:rsid w:val="002E1052"/>
    <w:rsid w:val="002F36B0"/>
    <w:rsid w:val="002F7D5D"/>
    <w:rsid w:val="00300DEA"/>
    <w:rsid w:val="00314277"/>
    <w:rsid w:val="003222E6"/>
    <w:rsid w:val="00323F78"/>
    <w:rsid w:val="003262D4"/>
    <w:rsid w:val="003328A1"/>
    <w:rsid w:val="003378E0"/>
    <w:rsid w:val="00341851"/>
    <w:rsid w:val="00342BA9"/>
    <w:rsid w:val="00356265"/>
    <w:rsid w:val="00365058"/>
    <w:rsid w:val="00366354"/>
    <w:rsid w:val="00367136"/>
    <w:rsid w:val="00371B01"/>
    <w:rsid w:val="00372783"/>
    <w:rsid w:val="00377F63"/>
    <w:rsid w:val="003819D3"/>
    <w:rsid w:val="003835E7"/>
    <w:rsid w:val="0038593C"/>
    <w:rsid w:val="00391047"/>
    <w:rsid w:val="003A2EF3"/>
    <w:rsid w:val="003B56D9"/>
    <w:rsid w:val="003D2ADA"/>
    <w:rsid w:val="003D5DCD"/>
    <w:rsid w:val="003E1392"/>
    <w:rsid w:val="003E1955"/>
    <w:rsid w:val="003E2726"/>
    <w:rsid w:val="003E6900"/>
    <w:rsid w:val="003F3D5B"/>
    <w:rsid w:val="003F4703"/>
    <w:rsid w:val="00400843"/>
    <w:rsid w:val="004024FF"/>
    <w:rsid w:val="00403DA2"/>
    <w:rsid w:val="004144F3"/>
    <w:rsid w:val="00414725"/>
    <w:rsid w:val="00415789"/>
    <w:rsid w:val="0042282C"/>
    <w:rsid w:val="00426E68"/>
    <w:rsid w:val="00427B7F"/>
    <w:rsid w:val="00434A2A"/>
    <w:rsid w:val="0043751B"/>
    <w:rsid w:val="00437CEB"/>
    <w:rsid w:val="00450834"/>
    <w:rsid w:val="0046160C"/>
    <w:rsid w:val="00464E84"/>
    <w:rsid w:val="004727F3"/>
    <w:rsid w:val="00474DF5"/>
    <w:rsid w:val="00480343"/>
    <w:rsid w:val="00480B92"/>
    <w:rsid w:val="00492343"/>
    <w:rsid w:val="00493D22"/>
    <w:rsid w:val="00494679"/>
    <w:rsid w:val="004A0A6F"/>
    <w:rsid w:val="004B3F7E"/>
    <w:rsid w:val="004C17D4"/>
    <w:rsid w:val="004C47A0"/>
    <w:rsid w:val="004D1747"/>
    <w:rsid w:val="004D1E80"/>
    <w:rsid w:val="004D39AB"/>
    <w:rsid w:val="004D6A63"/>
    <w:rsid w:val="004E1B4F"/>
    <w:rsid w:val="004E4734"/>
    <w:rsid w:val="004E6D14"/>
    <w:rsid w:val="004E736E"/>
    <w:rsid w:val="005000E8"/>
    <w:rsid w:val="0050088A"/>
    <w:rsid w:val="00504686"/>
    <w:rsid w:val="0051035B"/>
    <w:rsid w:val="00511E46"/>
    <w:rsid w:val="005165D8"/>
    <w:rsid w:val="0052397D"/>
    <w:rsid w:val="00530EBD"/>
    <w:rsid w:val="00534B9C"/>
    <w:rsid w:val="00535D99"/>
    <w:rsid w:val="005362A9"/>
    <w:rsid w:val="005479DD"/>
    <w:rsid w:val="00554F95"/>
    <w:rsid w:val="00555A90"/>
    <w:rsid w:val="00557B80"/>
    <w:rsid w:val="00557C45"/>
    <w:rsid w:val="00560BB8"/>
    <w:rsid w:val="0056667A"/>
    <w:rsid w:val="005833C9"/>
    <w:rsid w:val="0059115F"/>
    <w:rsid w:val="005A02D8"/>
    <w:rsid w:val="005B03D7"/>
    <w:rsid w:val="005B119F"/>
    <w:rsid w:val="005B1347"/>
    <w:rsid w:val="005B317F"/>
    <w:rsid w:val="005C4FE9"/>
    <w:rsid w:val="005D2A0F"/>
    <w:rsid w:val="005D533D"/>
    <w:rsid w:val="005D55AE"/>
    <w:rsid w:val="005D6FCE"/>
    <w:rsid w:val="005E7FD5"/>
    <w:rsid w:val="005F1146"/>
    <w:rsid w:val="005F5D6E"/>
    <w:rsid w:val="0060765C"/>
    <w:rsid w:val="0061204D"/>
    <w:rsid w:val="00616B2A"/>
    <w:rsid w:val="00630A8B"/>
    <w:rsid w:val="00634C5E"/>
    <w:rsid w:val="006410B7"/>
    <w:rsid w:val="0064112B"/>
    <w:rsid w:val="00641859"/>
    <w:rsid w:val="00646E5D"/>
    <w:rsid w:val="00652767"/>
    <w:rsid w:val="00652F2C"/>
    <w:rsid w:val="00655A0B"/>
    <w:rsid w:val="00670938"/>
    <w:rsid w:val="006721F9"/>
    <w:rsid w:val="006726CE"/>
    <w:rsid w:val="006748CB"/>
    <w:rsid w:val="00674A4D"/>
    <w:rsid w:val="00674F48"/>
    <w:rsid w:val="006755EB"/>
    <w:rsid w:val="00675C3B"/>
    <w:rsid w:val="006775F2"/>
    <w:rsid w:val="0068049F"/>
    <w:rsid w:val="00683419"/>
    <w:rsid w:val="006907F1"/>
    <w:rsid w:val="006921BA"/>
    <w:rsid w:val="006953D4"/>
    <w:rsid w:val="006A08EA"/>
    <w:rsid w:val="006A4087"/>
    <w:rsid w:val="006B348F"/>
    <w:rsid w:val="006B5889"/>
    <w:rsid w:val="006B622B"/>
    <w:rsid w:val="006B7AB1"/>
    <w:rsid w:val="006C68E9"/>
    <w:rsid w:val="006C70C6"/>
    <w:rsid w:val="006D1AAC"/>
    <w:rsid w:val="006D2BC0"/>
    <w:rsid w:val="006D2D2D"/>
    <w:rsid w:val="006D50D3"/>
    <w:rsid w:val="006D7DE7"/>
    <w:rsid w:val="006E0571"/>
    <w:rsid w:val="006E1A4F"/>
    <w:rsid w:val="006F1D61"/>
    <w:rsid w:val="006F308D"/>
    <w:rsid w:val="006F319D"/>
    <w:rsid w:val="006F57A8"/>
    <w:rsid w:val="006F5FEF"/>
    <w:rsid w:val="006F68DF"/>
    <w:rsid w:val="0070241E"/>
    <w:rsid w:val="00706516"/>
    <w:rsid w:val="00710722"/>
    <w:rsid w:val="00712C35"/>
    <w:rsid w:val="00713F4A"/>
    <w:rsid w:val="00716FF0"/>
    <w:rsid w:val="0072143E"/>
    <w:rsid w:val="0072227F"/>
    <w:rsid w:val="00727F6C"/>
    <w:rsid w:val="00730DE9"/>
    <w:rsid w:val="00731EA0"/>
    <w:rsid w:val="0073441F"/>
    <w:rsid w:val="00734626"/>
    <w:rsid w:val="007425E7"/>
    <w:rsid w:val="00744F06"/>
    <w:rsid w:val="00746AFA"/>
    <w:rsid w:val="007529E6"/>
    <w:rsid w:val="00762DF1"/>
    <w:rsid w:val="007748D3"/>
    <w:rsid w:val="007807F0"/>
    <w:rsid w:val="00790A1D"/>
    <w:rsid w:val="00796817"/>
    <w:rsid w:val="007974D8"/>
    <w:rsid w:val="007A737C"/>
    <w:rsid w:val="007A784C"/>
    <w:rsid w:val="007B4128"/>
    <w:rsid w:val="007B5938"/>
    <w:rsid w:val="007B7DDA"/>
    <w:rsid w:val="007C2BCD"/>
    <w:rsid w:val="007C381D"/>
    <w:rsid w:val="007D1054"/>
    <w:rsid w:val="007D14A9"/>
    <w:rsid w:val="007D7A02"/>
    <w:rsid w:val="007E029C"/>
    <w:rsid w:val="007E3A72"/>
    <w:rsid w:val="007F176F"/>
    <w:rsid w:val="007F5D0C"/>
    <w:rsid w:val="00801BC8"/>
    <w:rsid w:val="00801E2F"/>
    <w:rsid w:val="00802704"/>
    <w:rsid w:val="0081231A"/>
    <w:rsid w:val="00812650"/>
    <w:rsid w:val="00831684"/>
    <w:rsid w:val="00832E90"/>
    <w:rsid w:val="008357C2"/>
    <w:rsid w:val="00841700"/>
    <w:rsid w:val="00847659"/>
    <w:rsid w:val="008506AC"/>
    <w:rsid w:val="00857AFA"/>
    <w:rsid w:val="008600C1"/>
    <w:rsid w:val="00861027"/>
    <w:rsid w:val="008614EE"/>
    <w:rsid w:val="00863680"/>
    <w:rsid w:val="00865AD8"/>
    <w:rsid w:val="008667A6"/>
    <w:rsid w:val="00867468"/>
    <w:rsid w:val="008816AF"/>
    <w:rsid w:val="0088175E"/>
    <w:rsid w:val="00882598"/>
    <w:rsid w:val="00884BC7"/>
    <w:rsid w:val="0088581D"/>
    <w:rsid w:val="00887B00"/>
    <w:rsid w:val="00890815"/>
    <w:rsid w:val="00890F24"/>
    <w:rsid w:val="008919AE"/>
    <w:rsid w:val="00891C92"/>
    <w:rsid w:val="008936AE"/>
    <w:rsid w:val="0089443B"/>
    <w:rsid w:val="00894AB3"/>
    <w:rsid w:val="008A4F08"/>
    <w:rsid w:val="008A5ECA"/>
    <w:rsid w:val="008B138A"/>
    <w:rsid w:val="008B4838"/>
    <w:rsid w:val="008C3B96"/>
    <w:rsid w:val="008E0B3F"/>
    <w:rsid w:val="008E4E4A"/>
    <w:rsid w:val="008E58B4"/>
    <w:rsid w:val="008E749A"/>
    <w:rsid w:val="008F18AF"/>
    <w:rsid w:val="009005EE"/>
    <w:rsid w:val="00900C80"/>
    <w:rsid w:val="00905901"/>
    <w:rsid w:val="00913F54"/>
    <w:rsid w:val="00913F72"/>
    <w:rsid w:val="00914FBD"/>
    <w:rsid w:val="0092086B"/>
    <w:rsid w:val="0092225D"/>
    <w:rsid w:val="00922362"/>
    <w:rsid w:val="0093192E"/>
    <w:rsid w:val="0093230E"/>
    <w:rsid w:val="009405BB"/>
    <w:rsid w:val="00951AB3"/>
    <w:rsid w:val="00951C31"/>
    <w:rsid w:val="00952962"/>
    <w:rsid w:val="00954C05"/>
    <w:rsid w:val="00956F43"/>
    <w:rsid w:val="00962CFA"/>
    <w:rsid w:val="00964C4B"/>
    <w:rsid w:val="00966F51"/>
    <w:rsid w:val="00967A61"/>
    <w:rsid w:val="00986798"/>
    <w:rsid w:val="009909FE"/>
    <w:rsid w:val="00993A25"/>
    <w:rsid w:val="00993D95"/>
    <w:rsid w:val="009968C5"/>
    <w:rsid w:val="009A1A86"/>
    <w:rsid w:val="009A1AE2"/>
    <w:rsid w:val="009A3B65"/>
    <w:rsid w:val="009A42E4"/>
    <w:rsid w:val="009B22AD"/>
    <w:rsid w:val="009B3A0B"/>
    <w:rsid w:val="009B5DB6"/>
    <w:rsid w:val="009C2EC6"/>
    <w:rsid w:val="009C64D0"/>
    <w:rsid w:val="009D703D"/>
    <w:rsid w:val="009E03F9"/>
    <w:rsid w:val="009E69D0"/>
    <w:rsid w:val="009F0375"/>
    <w:rsid w:val="009F65F7"/>
    <w:rsid w:val="009F6762"/>
    <w:rsid w:val="00A017CA"/>
    <w:rsid w:val="00A01843"/>
    <w:rsid w:val="00A026DA"/>
    <w:rsid w:val="00A0317B"/>
    <w:rsid w:val="00A0585C"/>
    <w:rsid w:val="00A0612B"/>
    <w:rsid w:val="00A167B3"/>
    <w:rsid w:val="00A20BFA"/>
    <w:rsid w:val="00A22E6D"/>
    <w:rsid w:val="00A31651"/>
    <w:rsid w:val="00A41756"/>
    <w:rsid w:val="00A417D1"/>
    <w:rsid w:val="00A47E73"/>
    <w:rsid w:val="00A51DC2"/>
    <w:rsid w:val="00A67A42"/>
    <w:rsid w:val="00A67D18"/>
    <w:rsid w:val="00A73172"/>
    <w:rsid w:val="00A83925"/>
    <w:rsid w:val="00A84605"/>
    <w:rsid w:val="00A92741"/>
    <w:rsid w:val="00AB0830"/>
    <w:rsid w:val="00AB4FC4"/>
    <w:rsid w:val="00AC4889"/>
    <w:rsid w:val="00AC75CF"/>
    <w:rsid w:val="00AE2444"/>
    <w:rsid w:val="00AE44BD"/>
    <w:rsid w:val="00AF79B3"/>
    <w:rsid w:val="00B00F64"/>
    <w:rsid w:val="00B01A6E"/>
    <w:rsid w:val="00B03512"/>
    <w:rsid w:val="00B052B2"/>
    <w:rsid w:val="00B117F1"/>
    <w:rsid w:val="00B12F47"/>
    <w:rsid w:val="00B14068"/>
    <w:rsid w:val="00B14152"/>
    <w:rsid w:val="00B17172"/>
    <w:rsid w:val="00B2189D"/>
    <w:rsid w:val="00B221E8"/>
    <w:rsid w:val="00B2523F"/>
    <w:rsid w:val="00B25584"/>
    <w:rsid w:val="00B25740"/>
    <w:rsid w:val="00B312DD"/>
    <w:rsid w:val="00B34F67"/>
    <w:rsid w:val="00B40845"/>
    <w:rsid w:val="00B4424C"/>
    <w:rsid w:val="00B51BBE"/>
    <w:rsid w:val="00B53BEB"/>
    <w:rsid w:val="00B55924"/>
    <w:rsid w:val="00B6381D"/>
    <w:rsid w:val="00B644BD"/>
    <w:rsid w:val="00B67759"/>
    <w:rsid w:val="00B7266D"/>
    <w:rsid w:val="00B76B2C"/>
    <w:rsid w:val="00B86DA9"/>
    <w:rsid w:val="00B871DD"/>
    <w:rsid w:val="00B900D0"/>
    <w:rsid w:val="00BA00CF"/>
    <w:rsid w:val="00BA1446"/>
    <w:rsid w:val="00BA5BCB"/>
    <w:rsid w:val="00BB0C88"/>
    <w:rsid w:val="00BB1DC4"/>
    <w:rsid w:val="00BB280A"/>
    <w:rsid w:val="00BC07D8"/>
    <w:rsid w:val="00BC3C49"/>
    <w:rsid w:val="00BC48BF"/>
    <w:rsid w:val="00BC4B43"/>
    <w:rsid w:val="00BC65C0"/>
    <w:rsid w:val="00BD025D"/>
    <w:rsid w:val="00BE1AB3"/>
    <w:rsid w:val="00BE4CE2"/>
    <w:rsid w:val="00BF40E0"/>
    <w:rsid w:val="00C00217"/>
    <w:rsid w:val="00C01980"/>
    <w:rsid w:val="00C07D08"/>
    <w:rsid w:val="00C15A85"/>
    <w:rsid w:val="00C22133"/>
    <w:rsid w:val="00C37B87"/>
    <w:rsid w:val="00C428C9"/>
    <w:rsid w:val="00C44A6D"/>
    <w:rsid w:val="00C467BC"/>
    <w:rsid w:val="00C47AB7"/>
    <w:rsid w:val="00C602C8"/>
    <w:rsid w:val="00C606B8"/>
    <w:rsid w:val="00C650A0"/>
    <w:rsid w:val="00C66C2A"/>
    <w:rsid w:val="00C713D5"/>
    <w:rsid w:val="00C7211E"/>
    <w:rsid w:val="00C82C87"/>
    <w:rsid w:val="00C90D30"/>
    <w:rsid w:val="00C97F0E"/>
    <w:rsid w:val="00C97F6C"/>
    <w:rsid w:val="00CA56E0"/>
    <w:rsid w:val="00CB138D"/>
    <w:rsid w:val="00CB30C8"/>
    <w:rsid w:val="00CB5947"/>
    <w:rsid w:val="00CB5F33"/>
    <w:rsid w:val="00CC4453"/>
    <w:rsid w:val="00CC467C"/>
    <w:rsid w:val="00CD09B0"/>
    <w:rsid w:val="00CF73B0"/>
    <w:rsid w:val="00D00CEE"/>
    <w:rsid w:val="00D00D23"/>
    <w:rsid w:val="00D01A01"/>
    <w:rsid w:val="00D0279A"/>
    <w:rsid w:val="00D04313"/>
    <w:rsid w:val="00D05E0D"/>
    <w:rsid w:val="00D16CD5"/>
    <w:rsid w:val="00D17CF5"/>
    <w:rsid w:val="00D25ABF"/>
    <w:rsid w:val="00D26451"/>
    <w:rsid w:val="00D3230C"/>
    <w:rsid w:val="00D34135"/>
    <w:rsid w:val="00D60BC3"/>
    <w:rsid w:val="00D63970"/>
    <w:rsid w:val="00D63B6B"/>
    <w:rsid w:val="00D769F2"/>
    <w:rsid w:val="00D76D15"/>
    <w:rsid w:val="00D8152C"/>
    <w:rsid w:val="00D8450E"/>
    <w:rsid w:val="00D865E5"/>
    <w:rsid w:val="00D90799"/>
    <w:rsid w:val="00D93CCC"/>
    <w:rsid w:val="00DA129F"/>
    <w:rsid w:val="00DA1950"/>
    <w:rsid w:val="00DA380D"/>
    <w:rsid w:val="00DB6BB3"/>
    <w:rsid w:val="00DC5134"/>
    <w:rsid w:val="00DD0330"/>
    <w:rsid w:val="00DE0F69"/>
    <w:rsid w:val="00DE2E7A"/>
    <w:rsid w:val="00DF7B12"/>
    <w:rsid w:val="00E02360"/>
    <w:rsid w:val="00E038A3"/>
    <w:rsid w:val="00E048AE"/>
    <w:rsid w:val="00E1086C"/>
    <w:rsid w:val="00E2728D"/>
    <w:rsid w:val="00E34A90"/>
    <w:rsid w:val="00E368CE"/>
    <w:rsid w:val="00E513C7"/>
    <w:rsid w:val="00E6116E"/>
    <w:rsid w:val="00E629FE"/>
    <w:rsid w:val="00E634CB"/>
    <w:rsid w:val="00E7222C"/>
    <w:rsid w:val="00E7287A"/>
    <w:rsid w:val="00E8186D"/>
    <w:rsid w:val="00E92EA8"/>
    <w:rsid w:val="00E964E5"/>
    <w:rsid w:val="00EA02F7"/>
    <w:rsid w:val="00EA1BE7"/>
    <w:rsid w:val="00EA42C7"/>
    <w:rsid w:val="00EA7FAE"/>
    <w:rsid w:val="00EB06DB"/>
    <w:rsid w:val="00EB29EB"/>
    <w:rsid w:val="00EB3808"/>
    <w:rsid w:val="00EB4853"/>
    <w:rsid w:val="00EB78AD"/>
    <w:rsid w:val="00EC1699"/>
    <w:rsid w:val="00EC22E4"/>
    <w:rsid w:val="00EC7AD0"/>
    <w:rsid w:val="00ED5FD2"/>
    <w:rsid w:val="00EE0607"/>
    <w:rsid w:val="00EE254C"/>
    <w:rsid w:val="00EE526D"/>
    <w:rsid w:val="00EF0688"/>
    <w:rsid w:val="00EF1C6B"/>
    <w:rsid w:val="00EF67B7"/>
    <w:rsid w:val="00F02F14"/>
    <w:rsid w:val="00F05289"/>
    <w:rsid w:val="00F131A1"/>
    <w:rsid w:val="00F148D7"/>
    <w:rsid w:val="00F14F4A"/>
    <w:rsid w:val="00F16C2A"/>
    <w:rsid w:val="00F21D4F"/>
    <w:rsid w:val="00F32F22"/>
    <w:rsid w:val="00F37C36"/>
    <w:rsid w:val="00F41CED"/>
    <w:rsid w:val="00F52801"/>
    <w:rsid w:val="00F54824"/>
    <w:rsid w:val="00F56366"/>
    <w:rsid w:val="00F565D1"/>
    <w:rsid w:val="00F56D2D"/>
    <w:rsid w:val="00F61E9E"/>
    <w:rsid w:val="00F7146B"/>
    <w:rsid w:val="00F71D6E"/>
    <w:rsid w:val="00F7201C"/>
    <w:rsid w:val="00F728A3"/>
    <w:rsid w:val="00F7329E"/>
    <w:rsid w:val="00F83085"/>
    <w:rsid w:val="00F83EF3"/>
    <w:rsid w:val="00F84BF2"/>
    <w:rsid w:val="00F86FC1"/>
    <w:rsid w:val="00F91720"/>
    <w:rsid w:val="00FA577B"/>
    <w:rsid w:val="00FA6033"/>
    <w:rsid w:val="00FB06AF"/>
    <w:rsid w:val="00FC1E3E"/>
    <w:rsid w:val="00FC63BC"/>
    <w:rsid w:val="00FD4FB0"/>
    <w:rsid w:val="00FE2FAF"/>
    <w:rsid w:val="00FE61A5"/>
    <w:rsid w:val="00FF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42E4"/>
    <w:pPr>
      <w:spacing w:line="360" w:lineRule="auto"/>
      <w:ind w:left="450" w:right="202"/>
      <w:jc w:val="both"/>
    </w:pPr>
    <w:rPr>
      <w:rFonts w:ascii="Arial Narrow" w:hAnsi="Arial Narrow" w:cs="Arial"/>
      <w:sz w:val="22"/>
      <w:szCs w:val="22"/>
      <w:lang w:val="en-GB" w:eastAsia="de-DE"/>
    </w:rPr>
  </w:style>
  <w:style w:type="paragraph" w:styleId="Heading1">
    <w:name w:val="heading 1"/>
    <w:basedOn w:val="Normal"/>
    <w:next w:val="Heading2"/>
    <w:link w:val="Heading1Char"/>
    <w:qFormat/>
    <w:rsid w:val="00FF0646"/>
    <w:pPr>
      <w:keepNext/>
      <w:numPr>
        <w:numId w:val="3"/>
      </w:numPr>
      <w:tabs>
        <w:tab w:val="left" w:pos="4111"/>
        <w:tab w:val="left" w:pos="6521"/>
      </w:tabs>
      <w:spacing w:before="120" w:after="120"/>
      <w:outlineLvl w:val="0"/>
    </w:pPr>
    <w:rPr>
      <w:b/>
      <w:bCs/>
      <w:snapToGrid w:val="0"/>
      <w:sz w:val="32"/>
      <w:szCs w:val="24"/>
    </w:rPr>
  </w:style>
  <w:style w:type="paragraph" w:styleId="Heading2">
    <w:name w:val="heading 2"/>
    <w:basedOn w:val="Normal"/>
    <w:next w:val="Normal"/>
    <w:qFormat/>
    <w:rsid w:val="00B871DD"/>
    <w:pPr>
      <w:keepNext/>
      <w:numPr>
        <w:ilvl w:val="1"/>
        <w:numId w:val="3"/>
      </w:numPr>
      <w:tabs>
        <w:tab w:val="clear" w:pos="846"/>
        <w:tab w:val="left" w:pos="4111"/>
        <w:tab w:val="left" w:pos="6521"/>
      </w:tabs>
      <w:spacing w:before="60"/>
      <w:ind w:left="450" w:hanging="450"/>
      <w:outlineLvl w:val="1"/>
    </w:pPr>
    <w:rPr>
      <w:b/>
      <w:snapToGrid w:val="0"/>
      <w:sz w:val="28"/>
      <w:szCs w:val="28"/>
    </w:rPr>
  </w:style>
  <w:style w:type="paragraph" w:styleId="Heading3">
    <w:name w:val="heading 3"/>
    <w:basedOn w:val="Normal"/>
    <w:next w:val="Normal"/>
    <w:qFormat/>
    <w:rsid w:val="00A0612B"/>
    <w:pPr>
      <w:keepNext/>
      <w:numPr>
        <w:ilvl w:val="2"/>
        <w:numId w:val="3"/>
      </w:numPr>
      <w:tabs>
        <w:tab w:val="clear" w:pos="3060"/>
        <w:tab w:val="num" w:pos="720"/>
      </w:tabs>
      <w:ind w:left="720" w:hanging="270"/>
      <w:outlineLvl w:val="2"/>
    </w:pPr>
    <w:rPr>
      <w:b/>
      <w:bCs/>
      <w:color w:val="0000FF"/>
      <w:sz w:val="24"/>
      <w:szCs w:val="24"/>
    </w:rPr>
  </w:style>
  <w:style w:type="paragraph" w:styleId="Heading4">
    <w:name w:val="heading 4"/>
    <w:basedOn w:val="Normal"/>
    <w:next w:val="Normal"/>
    <w:qFormat/>
    <w:rsid w:val="00B67759"/>
    <w:pPr>
      <w:keepNext/>
      <w:numPr>
        <w:ilvl w:val="3"/>
        <w:numId w:val="3"/>
      </w:numPr>
      <w:tabs>
        <w:tab w:val="clear" w:pos="1404"/>
        <w:tab w:val="num" w:pos="864"/>
      </w:tabs>
      <w:ind w:left="864" w:hanging="414"/>
      <w:outlineLvl w:val="3"/>
    </w:pPr>
    <w:rPr>
      <w:b/>
      <w:bCs/>
      <w:color w:val="003300"/>
    </w:rPr>
  </w:style>
  <w:style w:type="paragraph" w:styleId="Heading5">
    <w:name w:val="heading 5"/>
    <w:basedOn w:val="Normal"/>
    <w:next w:val="Normal"/>
    <w:qFormat/>
    <w:rsid w:val="00646E5D"/>
    <w:pPr>
      <w:keepNext/>
      <w:numPr>
        <w:ilvl w:val="4"/>
        <w:numId w:val="3"/>
      </w:numPr>
      <w:spacing w:before="60"/>
      <w:jc w:val="center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qFormat/>
    <w:rsid w:val="000F2EFF"/>
    <w:pPr>
      <w:numPr>
        <w:ilvl w:val="5"/>
        <w:numId w:val="3"/>
      </w:numPr>
      <w:spacing w:before="240" w:after="60"/>
      <w:outlineLvl w:val="5"/>
    </w:pPr>
    <w:rPr>
      <w:rFonts w:ascii="Times New Roman" w:hAnsi="Times New Roman" w:cs="Times New Roman"/>
      <w:b/>
      <w:bCs/>
    </w:rPr>
  </w:style>
  <w:style w:type="paragraph" w:styleId="Heading7">
    <w:name w:val="heading 7"/>
    <w:basedOn w:val="Normal"/>
    <w:next w:val="Normal"/>
    <w:qFormat/>
    <w:rsid w:val="000F2EFF"/>
    <w:pPr>
      <w:numPr>
        <w:ilvl w:val="6"/>
        <w:numId w:val="3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0F2EFF"/>
    <w:pPr>
      <w:numPr>
        <w:ilvl w:val="7"/>
        <w:numId w:val="3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0F2EFF"/>
    <w:pPr>
      <w:numPr>
        <w:ilvl w:val="8"/>
        <w:numId w:val="3"/>
      </w:num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dex2">
    <w:name w:val="index 2"/>
    <w:basedOn w:val="Normal"/>
    <w:next w:val="Normal"/>
    <w:autoRedefine/>
    <w:semiHidden/>
    <w:rsid w:val="00646E5D"/>
    <w:pPr>
      <w:numPr>
        <w:numId w:val="1"/>
      </w:numPr>
    </w:pPr>
  </w:style>
  <w:style w:type="paragraph" w:styleId="ListBullet2">
    <w:name w:val="List Bullet 2"/>
    <w:basedOn w:val="Normal"/>
    <w:autoRedefine/>
    <w:rsid w:val="00646E5D"/>
    <w:pPr>
      <w:ind w:left="851"/>
    </w:pPr>
  </w:style>
  <w:style w:type="paragraph" w:styleId="Index5">
    <w:name w:val="index 5"/>
    <w:basedOn w:val="Normal"/>
    <w:next w:val="Normal"/>
    <w:autoRedefine/>
    <w:semiHidden/>
    <w:rsid w:val="00646E5D"/>
    <w:pPr>
      <w:ind w:left="221" w:hanging="221"/>
    </w:pPr>
  </w:style>
  <w:style w:type="paragraph" w:customStyle="1" w:styleId="LfdNr">
    <w:name w:val="Lfd.Nr."/>
    <w:rsid w:val="00646E5D"/>
    <w:pPr>
      <w:spacing w:before="40"/>
    </w:pPr>
    <w:rPr>
      <w:rFonts w:ascii="CG Times" w:hAnsi="CG Times"/>
      <w:noProof/>
      <w:color w:val="008080"/>
      <w:lang w:val="de-DE" w:eastAsia="de-DE"/>
    </w:rPr>
  </w:style>
  <w:style w:type="paragraph" w:customStyle="1" w:styleId="Aufzhlungszeichen6">
    <w:name w:val="Aufzählungszeichen 6"/>
    <w:basedOn w:val="Normal"/>
    <w:rsid w:val="00646E5D"/>
    <w:pPr>
      <w:numPr>
        <w:numId w:val="2"/>
      </w:numPr>
      <w:tabs>
        <w:tab w:val="left" w:pos="4111"/>
        <w:tab w:val="left" w:pos="6521"/>
      </w:tabs>
      <w:ind w:right="284"/>
    </w:pPr>
    <w:rPr>
      <w:snapToGrid w:val="0"/>
    </w:rPr>
  </w:style>
  <w:style w:type="paragraph" w:styleId="ListBullet5">
    <w:name w:val="List Bullet 5"/>
    <w:basedOn w:val="Normal"/>
    <w:autoRedefine/>
    <w:rsid w:val="00646E5D"/>
  </w:style>
  <w:style w:type="paragraph" w:styleId="BodyTextIndent">
    <w:name w:val="Body Text Indent"/>
    <w:basedOn w:val="Normal"/>
    <w:link w:val="BodyTextIndentChar"/>
    <w:rsid w:val="00646E5D"/>
    <w:pPr>
      <w:tabs>
        <w:tab w:val="left" w:pos="4111"/>
        <w:tab w:val="left" w:pos="6521"/>
      </w:tabs>
      <w:ind w:left="794"/>
    </w:pPr>
    <w:rPr>
      <w:snapToGrid w:val="0"/>
      <w:color w:val="008080"/>
      <w:sz w:val="20"/>
      <w:szCs w:val="20"/>
    </w:rPr>
  </w:style>
  <w:style w:type="paragraph" w:styleId="Date">
    <w:name w:val="Date"/>
    <w:basedOn w:val="Normal"/>
    <w:next w:val="Normal"/>
    <w:rsid w:val="00646E5D"/>
    <w:pPr>
      <w:spacing w:before="120"/>
      <w:jc w:val="center"/>
    </w:pPr>
    <w:rPr>
      <w:b/>
      <w:bCs/>
      <w:color w:val="008080"/>
      <w:sz w:val="24"/>
      <w:szCs w:val="24"/>
    </w:rPr>
  </w:style>
  <w:style w:type="paragraph" w:styleId="TOC1">
    <w:name w:val="toc 1"/>
    <w:basedOn w:val="TableofFigures"/>
    <w:next w:val="Normal"/>
    <w:autoRedefine/>
    <w:uiPriority w:val="39"/>
    <w:qFormat/>
    <w:rsid w:val="00832E90"/>
    <w:pPr>
      <w:tabs>
        <w:tab w:val="left" w:pos="400"/>
        <w:tab w:val="left" w:leader="hyphen" w:pos="9639"/>
      </w:tabs>
      <w:spacing w:before="120" w:after="120"/>
      <w:jc w:val="left"/>
    </w:pPr>
    <w:rPr>
      <w:b/>
      <w:bCs/>
      <w:caps/>
    </w:rPr>
  </w:style>
  <w:style w:type="paragraph" w:styleId="TableofFigures">
    <w:name w:val="table of figures"/>
    <w:basedOn w:val="Normal"/>
    <w:next w:val="Normal"/>
    <w:uiPriority w:val="99"/>
    <w:rsid w:val="0013430F"/>
    <w:pPr>
      <w:ind w:left="400" w:hanging="400"/>
      <w:jc w:val="center"/>
    </w:pPr>
    <w:rPr>
      <w:snapToGrid w:val="0"/>
      <w:sz w:val="18"/>
      <w:szCs w:val="20"/>
    </w:rPr>
  </w:style>
  <w:style w:type="paragraph" w:styleId="TOC2">
    <w:name w:val="toc 2"/>
    <w:basedOn w:val="TableofFigures"/>
    <w:next w:val="Normal"/>
    <w:autoRedefine/>
    <w:uiPriority w:val="39"/>
    <w:qFormat/>
    <w:rsid w:val="00B871DD"/>
    <w:pPr>
      <w:tabs>
        <w:tab w:val="left" w:leader="hyphen" w:pos="9639"/>
      </w:tabs>
      <w:ind w:left="680" w:hanging="567"/>
      <w:jc w:val="left"/>
    </w:pPr>
    <w:rPr>
      <w:smallCaps/>
    </w:rPr>
  </w:style>
  <w:style w:type="paragraph" w:styleId="BodyText">
    <w:name w:val="Body Text"/>
    <w:basedOn w:val="Normal"/>
    <w:rsid w:val="00646E5D"/>
    <w:pPr>
      <w:tabs>
        <w:tab w:val="left" w:pos="4111"/>
        <w:tab w:val="left" w:pos="6521"/>
      </w:tabs>
      <w:spacing w:before="40"/>
      <w:jc w:val="center"/>
    </w:pPr>
    <w:rPr>
      <w:b/>
      <w:bCs/>
      <w:snapToGrid w:val="0"/>
    </w:rPr>
  </w:style>
  <w:style w:type="paragraph" w:styleId="BodyText3">
    <w:name w:val="Body Text 3"/>
    <w:basedOn w:val="Normal"/>
    <w:rsid w:val="00646E5D"/>
    <w:pPr>
      <w:tabs>
        <w:tab w:val="left" w:pos="4111"/>
        <w:tab w:val="left" w:pos="6521"/>
      </w:tabs>
      <w:jc w:val="right"/>
    </w:pPr>
    <w:rPr>
      <w:b/>
      <w:bCs/>
      <w:snapToGrid w:val="0"/>
    </w:rPr>
  </w:style>
  <w:style w:type="paragraph" w:styleId="Header">
    <w:name w:val="header"/>
    <w:basedOn w:val="Normal"/>
    <w:rsid w:val="00646E5D"/>
    <w:pPr>
      <w:tabs>
        <w:tab w:val="left" w:pos="4111"/>
        <w:tab w:val="center" w:pos="4536"/>
        <w:tab w:val="left" w:pos="6521"/>
        <w:tab w:val="right" w:pos="9072"/>
      </w:tabs>
      <w:jc w:val="center"/>
    </w:pPr>
    <w:rPr>
      <w:snapToGrid w:val="0"/>
      <w:sz w:val="16"/>
      <w:szCs w:val="16"/>
    </w:rPr>
  </w:style>
  <w:style w:type="paragraph" w:styleId="Footer">
    <w:name w:val="footer"/>
    <w:basedOn w:val="Normal"/>
    <w:rsid w:val="00646E5D"/>
    <w:pPr>
      <w:tabs>
        <w:tab w:val="left" w:pos="4962"/>
        <w:tab w:val="left" w:pos="7371"/>
      </w:tabs>
    </w:pPr>
    <w:rPr>
      <w:snapToGrid w:val="0"/>
      <w:sz w:val="18"/>
      <w:szCs w:val="18"/>
    </w:rPr>
  </w:style>
  <w:style w:type="paragraph" w:styleId="TOC3">
    <w:name w:val="toc 3"/>
    <w:basedOn w:val="Normal"/>
    <w:next w:val="Normal"/>
    <w:autoRedefine/>
    <w:uiPriority w:val="39"/>
    <w:qFormat/>
    <w:rsid w:val="00646E5D"/>
    <w:pPr>
      <w:ind w:left="440"/>
    </w:pPr>
  </w:style>
  <w:style w:type="character" w:styleId="Hyperlink">
    <w:name w:val="Hyperlink"/>
    <w:uiPriority w:val="99"/>
    <w:rsid w:val="00646E5D"/>
    <w:rPr>
      <w:color w:val="0000FF"/>
      <w:u w:val="single"/>
    </w:rPr>
  </w:style>
  <w:style w:type="table" w:styleId="TableGrid">
    <w:name w:val="Table Grid"/>
    <w:basedOn w:val="TableNormal"/>
    <w:rsid w:val="009529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425E7"/>
    <w:rPr>
      <w:rFonts w:ascii="Tahoma" w:hAnsi="Tahoma" w:cs="Tahoma"/>
      <w:sz w:val="16"/>
      <w:szCs w:val="16"/>
    </w:rPr>
  </w:style>
  <w:style w:type="paragraph" w:customStyle="1" w:styleId="FormatvorlageExecutiveSummeryNichtGrobuchstaben">
    <w:name w:val="Formatvorlage ExecutiveSummery + Nicht Großbuchstaben"/>
    <w:basedOn w:val="Normal"/>
    <w:rsid w:val="00E7287A"/>
    <w:pPr>
      <w:keepNext/>
      <w:tabs>
        <w:tab w:val="left" w:pos="4111"/>
        <w:tab w:val="left" w:pos="6521"/>
      </w:tabs>
      <w:spacing w:before="120" w:after="120"/>
      <w:outlineLvl w:val="0"/>
    </w:pPr>
    <w:rPr>
      <w:b/>
      <w:bCs/>
      <w:caps/>
      <w:snapToGrid w:val="0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rsid w:val="007425E7"/>
    <w:rPr>
      <w:rFonts w:ascii="Tahoma" w:hAnsi="Tahoma" w:cs="Tahoma"/>
      <w:sz w:val="16"/>
      <w:szCs w:val="16"/>
      <w:lang w:val="de-DE" w:eastAsia="de-DE"/>
    </w:rPr>
  </w:style>
  <w:style w:type="paragraph" w:styleId="ListParagraph">
    <w:name w:val="List Paragraph"/>
    <w:basedOn w:val="Normal"/>
    <w:uiPriority w:val="34"/>
    <w:qFormat/>
    <w:rsid w:val="00812650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1446"/>
    <w:pPr>
      <w:keepLines/>
      <w:numPr>
        <w:numId w:val="0"/>
      </w:numPr>
      <w:tabs>
        <w:tab w:val="clear" w:pos="4111"/>
        <w:tab w:val="clear" w:pos="6521"/>
      </w:tabs>
      <w:spacing w:before="480" w:after="0" w:line="276" w:lineRule="auto"/>
      <w:ind w:right="0"/>
      <w:jc w:val="left"/>
      <w:outlineLvl w:val="9"/>
    </w:pPr>
    <w:rPr>
      <w:rFonts w:asciiTheme="majorHAnsi" w:eastAsiaTheme="majorEastAsia" w:hAnsiTheme="majorHAnsi" w:cstheme="majorBidi"/>
      <w:snapToGrid/>
      <w:color w:val="365F91" w:themeColor="accent1" w:themeShade="BF"/>
      <w:sz w:val="28"/>
      <w:szCs w:val="28"/>
      <w:lang w:val="en-US" w:eastAsia="en-US"/>
    </w:rPr>
  </w:style>
  <w:style w:type="character" w:styleId="Emphasis">
    <w:name w:val="Emphasis"/>
    <w:basedOn w:val="DefaultParagraphFont"/>
    <w:qFormat/>
    <w:rsid w:val="001E4043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1E4043"/>
    <w:rPr>
      <w:i/>
      <w:iCs/>
      <w:color w:val="808080" w:themeColor="text1" w:themeTint="7F"/>
    </w:rPr>
  </w:style>
  <w:style w:type="paragraph" w:styleId="Caption">
    <w:name w:val="caption"/>
    <w:basedOn w:val="Normal"/>
    <w:next w:val="Normal"/>
    <w:unhideWhenUsed/>
    <w:qFormat/>
    <w:rsid w:val="00F21D4F"/>
    <w:pPr>
      <w:spacing w:after="200" w:line="240" w:lineRule="auto"/>
      <w:jc w:val="center"/>
    </w:pPr>
    <w:rPr>
      <w:b/>
      <w:bCs/>
      <w:color w:val="17365D" w:themeColor="text2" w:themeShade="BF"/>
      <w:sz w:val="20"/>
      <w:szCs w:val="20"/>
    </w:rPr>
  </w:style>
  <w:style w:type="paragraph" w:styleId="Subtitle">
    <w:name w:val="Subtitle"/>
    <w:basedOn w:val="Normal"/>
    <w:next w:val="Normal"/>
    <w:link w:val="SubtitleChar"/>
    <w:qFormat/>
    <w:rsid w:val="00B67759"/>
    <w:pPr>
      <w:numPr>
        <w:ilvl w:val="1"/>
      </w:numPr>
      <w:ind w:left="45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B677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 w:eastAsia="de-DE"/>
    </w:rPr>
  </w:style>
  <w:style w:type="character" w:styleId="Strong">
    <w:name w:val="Strong"/>
    <w:basedOn w:val="DefaultParagraphFont"/>
    <w:qFormat/>
    <w:rsid w:val="00F14F4A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F7146B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F7146B"/>
    <w:rPr>
      <w:b/>
      <w:bCs/>
      <w:smallCaps/>
      <w:spacing w:val="5"/>
    </w:rPr>
  </w:style>
  <w:style w:type="character" w:customStyle="1" w:styleId="BodyTextIndentChar">
    <w:name w:val="Body Text Indent Char"/>
    <w:basedOn w:val="DefaultParagraphFont"/>
    <w:link w:val="BodyTextIndent"/>
    <w:rsid w:val="002E029C"/>
    <w:rPr>
      <w:rFonts w:ascii="Arial Narrow" w:hAnsi="Arial Narrow" w:cs="Arial"/>
      <w:snapToGrid w:val="0"/>
      <w:color w:val="008080"/>
      <w:lang w:val="en-GB" w:eastAsia="de-DE"/>
    </w:rPr>
  </w:style>
  <w:style w:type="paragraph" w:styleId="NormalWeb">
    <w:name w:val="Normal (Web)"/>
    <w:basedOn w:val="Normal"/>
    <w:uiPriority w:val="99"/>
    <w:unhideWhenUsed/>
    <w:rsid w:val="00400843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Theme="minorEastAsia" w:hAnsi="Times New Roman" w:cs="Times New Roman"/>
      <w:sz w:val="24"/>
      <w:szCs w:val="24"/>
      <w:lang w:val="en-US" w:eastAsia="zh-CN"/>
    </w:rPr>
  </w:style>
  <w:style w:type="character" w:customStyle="1" w:styleId="Heading1Char">
    <w:name w:val="Heading 1 Char"/>
    <w:basedOn w:val="DefaultParagraphFont"/>
    <w:link w:val="Heading1"/>
    <w:rsid w:val="00E048AE"/>
    <w:rPr>
      <w:rFonts w:ascii="Arial Narrow" w:hAnsi="Arial Narrow" w:cs="Arial"/>
      <w:b/>
      <w:bCs/>
      <w:snapToGrid w:val="0"/>
      <w:sz w:val="32"/>
      <w:szCs w:val="24"/>
      <w:lang w:val="en-GB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42E4"/>
    <w:pPr>
      <w:spacing w:line="360" w:lineRule="auto"/>
      <w:ind w:left="450" w:right="202"/>
      <w:jc w:val="both"/>
    </w:pPr>
    <w:rPr>
      <w:rFonts w:ascii="Arial Narrow" w:hAnsi="Arial Narrow" w:cs="Arial"/>
      <w:sz w:val="22"/>
      <w:szCs w:val="22"/>
      <w:lang w:val="en-GB" w:eastAsia="de-DE"/>
    </w:rPr>
  </w:style>
  <w:style w:type="paragraph" w:styleId="Heading1">
    <w:name w:val="heading 1"/>
    <w:basedOn w:val="Normal"/>
    <w:next w:val="Heading2"/>
    <w:link w:val="Heading1Char"/>
    <w:qFormat/>
    <w:rsid w:val="00FF0646"/>
    <w:pPr>
      <w:keepNext/>
      <w:numPr>
        <w:numId w:val="3"/>
      </w:numPr>
      <w:tabs>
        <w:tab w:val="left" w:pos="4111"/>
        <w:tab w:val="left" w:pos="6521"/>
      </w:tabs>
      <w:spacing w:before="120" w:after="120"/>
      <w:outlineLvl w:val="0"/>
    </w:pPr>
    <w:rPr>
      <w:b/>
      <w:bCs/>
      <w:snapToGrid w:val="0"/>
      <w:sz w:val="32"/>
      <w:szCs w:val="24"/>
    </w:rPr>
  </w:style>
  <w:style w:type="paragraph" w:styleId="Heading2">
    <w:name w:val="heading 2"/>
    <w:basedOn w:val="Normal"/>
    <w:next w:val="Normal"/>
    <w:qFormat/>
    <w:rsid w:val="00B871DD"/>
    <w:pPr>
      <w:keepNext/>
      <w:numPr>
        <w:ilvl w:val="1"/>
        <w:numId w:val="3"/>
      </w:numPr>
      <w:tabs>
        <w:tab w:val="clear" w:pos="846"/>
        <w:tab w:val="left" w:pos="4111"/>
        <w:tab w:val="left" w:pos="6521"/>
      </w:tabs>
      <w:spacing w:before="60"/>
      <w:ind w:left="450" w:hanging="450"/>
      <w:outlineLvl w:val="1"/>
    </w:pPr>
    <w:rPr>
      <w:b/>
      <w:snapToGrid w:val="0"/>
      <w:sz w:val="28"/>
      <w:szCs w:val="28"/>
    </w:rPr>
  </w:style>
  <w:style w:type="paragraph" w:styleId="Heading3">
    <w:name w:val="heading 3"/>
    <w:basedOn w:val="Normal"/>
    <w:next w:val="Normal"/>
    <w:qFormat/>
    <w:rsid w:val="00A0612B"/>
    <w:pPr>
      <w:keepNext/>
      <w:numPr>
        <w:ilvl w:val="2"/>
        <w:numId w:val="3"/>
      </w:numPr>
      <w:tabs>
        <w:tab w:val="clear" w:pos="3060"/>
        <w:tab w:val="num" w:pos="720"/>
      </w:tabs>
      <w:ind w:left="720" w:hanging="270"/>
      <w:outlineLvl w:val="2"/>
    </w:pPr>
    <w:rPr>
      <w:b/>
      <w:bCs/>
      <w:color w:val="0000FF"/>
      <w:sz w:val="24"/>
      <w:szCs w:val="24"/>
    </w:rPr>
  </w:style>
  <w:style w:type="paragraph" w:styleId="Heading4">
    <w:name w:val="heading 4"/>
    <w:basedOn w:val="Normal"/>
    <w:next w:val="Normal"/>
    <w:qFormat/>
    <w:rsid w:val="00B67759"/>
    <w:pPr>
      <w:keepNext/>
      <w:numPr>
        <w:ilvl w:val="3"/>
        <w:numId w:val="3"/>
      </w:numPr>
      <w:tabs>
        <w:tab w:val="clear" w:pos="1404"/>
        <w:tab w:val="num" w:pos="864"/>
      </w:tabs>
      <w:ind w:left="864" w:hanging="414"/>
      <w:outlineLvl w:val="3"/>
    </w:pPr>
    <w:rPr>
      <w:b/>
      <w:bCs/>
      <w:color w:val="003300"/>
    </w:rPr>
  </w:style>
  <w:style w:type="paragraph" w:styleId="Heading5">
    <w:name w:val="heading 5"/>
    <w:basedOn w:val="Normal"/>
    <w:next w:val="Normal"/>
    <w:qFormat/>
    <w:rsid w:val="00646E5D"/>
    <w:pPr>
      <w:keepNext/>
      <w:numPr>
        <w:ilvl w:val="4"/>
        <w:numId w:val="3"/>
      </w:numPr>
      <w:spacing w:before="60"/>
      <w:jc w:val="center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qFormat/>
    <w:rsid w:val="000F2EFF"/>
    <w:pPr>
      <w:numPr>
        <w:ilvl w:val="5"/>
        <w:numId w:val="3"/>
      </w:numPr>
      <w:spacing w:before="240" w:after="60"/>
      <w:outlineLvl w:val="5"/>
    </w:pPr>
    <w:rPr>
      <w:rFonts w:ascii="Times New Roman" w:hAnsi="Times New Roman" w:cs="Times New Roman"/>
      <w:b/>
      <w:bCs/>
    </w:rPr>
  </w:style>
  <w:style w:type="paragraph" w:styleId="Heading7">
    <w:name w:val="heading 7"/>
    <w:basedOn w:val="Normal"/>
    <w:next w:val="Normal"/>
    <w:qFormat/>
    <w:rsid w:val="000F2EFF"/>
    <w:pPr>
      <w:numPr>
        <w:ilvl w:val="6"/>
        <w:numId w:val="3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0F2EFF"/>
    <w:pPr>
      <w:numPr>
        <w:ilvl w:val="7"/>
        <w:numId w:val="3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rsid w:val="000F2EFF"/>
    <w:pPr>
      <w:numPr>
        <w:ilvl w:val="8"/>
        <w:numId w:val="3"/>
      </w:numPr>
      <w:spacing w:before="240" w:after="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dex2">
    <w:name w:val="index 2"/>
    <w:basedOn w:val="Normal"/>
    <w:next w:val="Normal"/>
    <w:autoRedefine/>
    <w:semiHidden/>
    <w:rsid w:val="00646E5D"/>
    <w:pPr>
      <w:numPr>
        <w:numId w:val="1"/>
      </w:numPr>
    </w:pPr>
  </w:style>
  <w:style w:type="paragraph" w:styleId="ListBullet2">
    <w:name w:val="List Bullet 2"/>
    <w:basedOn w:val="Normal"/>
    <w:autoRedefine/>
    <w:rsid w:val="00646E5D"/>
    <w:pPr>
      <w:ind w:left="851"/>
    </w:pPr>
  </w:style>
  <w:style w:type="paragraph" w:styleId="Index5">
    <w:name w:val="index 5"/>
    <w:basedOn w:val="Normal"/>
    <w:next w:val="Normal"/>
    <w:autoRedefine/>
    <w:semiHidden/>
    <w:rsid w:val="00646E5D"/>
    <w:pPr>
      <w:ind w:left="221" w:hanging="221"/>
    </w:pPr>
  </w:style>
  <w:style w:type="paragraph" w:customStyle="1" w:styleId="LfdNr">
    <w:name w:val="Lfd.Nr."/>
    <w:rsid w:val="00646E5D"/>
    <w:pPr>
      <w:spacing w:before="40"/>
    </w:pPr>
    <w:rPr>
      <w:rFonts w:ascii="CG Times" w:hAnsi="CG Times"/>
      <w:noProof/>
      <w:color w:val="008080"/>
      <w:lang w:val="de-DE" w:eastAsia="de-DE"/>
    </w:rPr>
  </w:style>
  <w:style w:type="paragraph" w:customStyle="1" w:styleId="Aufzhlungszeichen6">
    <w:name w:val="Aufzählungszeichen 6"/>
    <w:basedOn w:val="Normal"/>
    <w:rsid w:val="00646E5D"/>
    <w:pPr>
      <w:numPr>
        <w:numId w:val="2"/>
      </w:numPr>
      <w:tabs>
        <w:tab w:val="left" w:pos="4111"/>
        <w:tab w:val="left" w:pos="6521"/>
      </w:tabs>
      <w:ind w:right="284"/>
    </w:pPr>
    <w:rPr>
      <w:snapToGrid w:val="0"/>
    </w:rPr>
  </w:style>
  <w:style w:type="paragraph" w:styleId="ListBullet5">
    <w:name w:val="List Bullet 5"/>
    <w:basedOn w:val="Normal"/>
    <w:autoRedefine/>
    <w:rsid w:val="00646E5D"/>
  </w:style>
  <w:style w:type="paragraph" w:styleId="BodyTextIndent">
    <w:name w:val="Body Text Indent"/>
    <w:basedOn w:val="Normal"/>
    <w:link w:val="BodyTextIndentChar"/>
    <w:rsid w:val="00646E5D"/>
    <w:pPr>
      <w:tabs>
        <w:tab w:val="left" w:pos="4111"/>
        <w:tab w:val="left" w:pos="6521"/>
      </w:tabs>
      <w:ind w:left="794"/>
    </w:pPr>
    <w:rPr>
      <w:snapToGrid w:val="0"/>
      <w:color w:val="008080"/>
      <w:sz w:val="20"/>
      <w:szCs w:val="20"/>
    </w:rPr>
  </w:style>
  <w:style w:type="paragraph" w:styleId="Date">
    <w:name w:val="Date"/>
    <w:basedOn w:val="Normal"/>
    <w:next w:val="Normal"/>
    <w:rsid w:val="00646E5D"/>
    <w:pPr>
      <w:spacing w:before="120"/>
      <w:jc w:val="center"/>
    </w:pPr>
    <w:rPr>
      <w:b/>
      <w:bCs/>
      <w:color w:val="008080"/>
      <w:sz w:val="24"/>
      <w:szCs w:val="24"/>
    </w:rPr>
  </w:style>
  <w:style w:type="paragraph" w:styleId="TOC1">
    <w:name w:val="toc 1"/>
    <w:basedOn w:val="TableofFigures"/>
    <w:next w:val="Normal"/>
    <w:autoRedefine/>
    <w:uiPriority w:val="39"/>
    <w:qFormat/>
    <w:rsid w:val="00832E90"/>
    <w:pPr>
      <w:tabs>
        <w:tab w:val="left" w:pos="400"/>
        <w:tab w:val="left" w:leader="hyphen" w:pos="9639"/>
      </w:tabs>
      <w:spacing w:before="120" w:after="120"/>
      <w:jc w:val="left"/>
    </w:pPr>
    <w:rPr>
      <w:b/>
      <w:bCs/>
      <w:caps/>
    </w:rPr>
  </w:style>
  <w:style w:type="paragraph" w:styleId="TableofFigures">
    <w:name w:val="table of figures"/>
    <w:basedOn w:val="Normal"/>
    <w:next w:val="Normal"/>
    <w:uiPriority w:val="99"/>
    <w:rsid w:val="0013430F"/>
    <w:pPr>
      <w:ind w:left="400" w:hanging="400"/>
      <w:jc w:val="center"/>
    </w:pPr>
    <w:rPr>
      <w:snapToGrid w:val="0"/>
      <w:sz w:val="18"/>
      <w:szCs w:val="20"/>
    </w:rPr>
  </w:style>
  <w:style w:type="paragraph" w:styleId="TOC2">
    <w:name w:val="toc 2"/>
    <w:basedOn w:val="TableofFigures"/>
    <w:next w:val="Normal"/>
    <w:autoRedefine/>
    <w:uiPriority w:val="39"/>
    <w:qFormat/>
    <w:rsid w:val="00B871DD"/>
    <w:pPr>
      <w:tabs>
        <w:tab w:val="left" w:leader="hyphen" w:pos="9639"/>
      </w:tabs>
      <w:ind w:left="680" w:hanging="567"/>
      <w:jc w:val="left"/>
    </w:pPr>
    <w:rPr>
      <w:smallCaps/>
    </w:rPr>
  </w:style>
  <w:style w:type="paragraph" w:styleId="BodyText">
    <w:name w:val="Body Text"/>
    <w:basedOn w:val="Normal"/>
    <w:rsid w:val="00646E5D"/>
    <w:pPr>
      <w:tabs>
        <w:tab w:val="left" w:pos="4111"/>
        <w:tab w:val="left" w:pos="6521"/>
      </w:tabs>
      <w:spacing w:before="40"/>
      <w:jc w:val="center"/>
    </w:pPr>
    <w:rPr>
      <w:b/>
      <w:bCs/>
      <w:snapToGrid w:val="0"/>
    </w:rPr>
  </w:style>
  <w:style w:type="paragraph" w:styleId="BodyText3">
    <w:name w:val="Body Text 3"/>
    <w:basedOn w:val="Normal"/>
    <w:rsid w:val="00646E5D"/>
    <w:pPr>
      <w:tabs>
        <w:tab w:val="left" w:pos="4111"/>
        <w:tab w:val="left" w:pos="6521"/>
      </w:tabs>
      <w:jc w:val="right"/>
    </w:pPr>
    <w:rPr>
      <w:b/>
      <w:bCs/>
      <w:snapToGrid w:val="0"/>
    </w:rPr>
  </w:style>
  <w:style w:type="paragraph" w:styleId="Header">
    <w:name w:val="header"/>
    <w:basedOn w:val="Normal"/>
    <w:rsid w:val="00646E5D"/>
    <w:pPr>
      <w:tabs>
        <w:tab w:val="left" w:pos="4111"/>
        <w:tab w:val="center" w:pos="4536"/>
        <w:tab w:val="left" w:pos="6521"/>
        <w:tab w:val="right" w:pos="9072"/>
      </w:tabs>
      <w:jc w:val="center"/>
    </w:pPr>
    <w:rPr>
      <w:snapToGrid w:val="0"/>
      <w:sz w:val="16"/>
      <w:szCs w:val="16"/>
    </w:rPr>
  </w:style>
  <w:style w:type="paragraph" w:styleId="Footer">
    <w:name w:val="footer"/>
    <w:basedOn w:val="Normal"/>
    <w:rsid w:val="00646E5D"/>
    <w:pPr>
      <w:tabs>
        <w:tab w:val="left" w:pos="4962"/>
        <w:tab w:val="left" w:pos="7371"/>
      </w:tabs>
    </w:pPr>
    <w:rPr>
      <w:snapToGrid w:val="0"/>
      <w:sz w:val="18"/>
      <w:szCs w:val="18"/>
    </w:rPr>
  </w:style>
  <w:style w:type="paragraph" w:styleId="TOC3">
    <w:name w:val="toc 3"/>
    <w:basedOn w:val="Normal"/>
    <w:next w:val="Normal"/>
    <w:autoRedefine/>
    <w:uiPriority w:val="39"/>
    <w:qFormat/>
    <w:rsid w:val="00646E5D"/>
    <w:pPr>
      <w:ind w:left="440"/>
    </w:pPr>
  </w:style>
  <w:style w:type="character" w:styleId="Hyperlink">
    <w:name w:val="Hyperlink"/>
    <w:uiPriority w:val="99"/>
    <w:rsid w:val="00646E5D"/>
    <w:rPr>
      <w:color w:val="0000FF"/>
      <w:u w:val="single"/>
    </w:rPr>
  </w:style>
  <w:style w:type="table" w:styleId="TableGrid">
    <w:name w:val="Table Grid"/>
    <w:basedOn w:val="TableNormal"/>
    <w:rsid w:val="009529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425E7"/>
    <w:rPr>
      <w:rFonts w:ascii="Tahoma" w:hAnsi="Tahoma" w:cs="Tahoma"/>
      <w:sz w:val="16"/>
      <w:szCs w:val="16"/>
    </w:rPr>
  </w:style>
  <w:style w:type="paragraph" w:customStyle="1" w:styleId="FormatvorlageExecutiveSummeryNichtGrobuchstaben">
    <w:name w:val="Formatvorlage ExecutiveSummery + Nicht Großbuchstaben"/>
    <w:basedOn w:val="Normal"/>
    <w:rsid w:val="00E7287A"/>
    <w:pPr>
      <w:keepNext/>
      <w:tabs>
        <w:tab w:val="left" w:pos="4111"/>
        <w:tab w:val="left" w:pos="6521"/>
      </w:tabs>
      <w:spacing w:before="120" w:after="120"/>
      <w:outlineLvl w:val="0"/>
    </w:pPr>
    <w:rPr>
      <w:b/>
      <w:bCs/>
      <w:caps/>
      <w:snapToGrid w:val="0"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rsid w:val="007425E7"/>
    <w:rPr>
      <w:rFonts w:ascii="Tahoma" w:hAnsi="Tahoma" w:cs="Tahoma"/>
      <w:sz w:val="16"/>
      <w:szCs w:val="16"/>
      <w:lang w:val="de-DE" w:eastAsia="de-DE"/>
    </w:rPr>
  </w:style>
  <w:style w:type="paragraph" w:styleId="ListParagraph">
    <w:name w:val="List Paragraph"/>
    <w:basedOn w:val="Normal"/>
    <w:uiPriority w:val="34"/>
    <w:qFormat/>
    <w:rsid w:val="00812650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1446"/>
    <w:pPr>
      <w:keepLines/>
      <w:numPr>
        <w:numId w:val="0"/>
      </w:numPr>
      <w:tabs>
        <w:tab w:val="clear" w:pos="4111"/>
        <w:tab w:val="clear" w:pos="6521"/>
      </w:tabs>
      <w:spacing w:before="480" w:after="0" w:line="276" w:lineRule="auto"/>
      <w:ind w:right="0"/>
      <w:jc w:val="left"/>
      <w:outlineLvl w:val="9"/>
    </w:pPr>
    <w:rPr>
      <w:rFonts w:asciiTheme="majorHAnsi" w:eastAsiaTheme="majorEastAsia" w:hAnsiTheme="majorHAnsi" w:cstheme="majorBidi"/>
      <w:snapToGrid/>
      <w:color w:val="365F91" w:themeColor="accent1" w:themeShade="BF"/>
      <w:sz w:val="28"/>
      <w:szCs w:val="28"/>
      <w:lang w:val="en-US" w:eastAsia="en-US"/>
    </w:rPr>
  </w:style>
  <w:style w:type="character" w:styleId="Emphasis">
    <w:name w:val="Emphasis"/>
    <w:basedOn w:val="DefaultParagraphFont"/>
    <w:qFormat/>
    <w:rsid w:val="001E4043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1E4043"/>
    <w:rPr>
      <w:i/>
      <w:iCs/>
      <w:color w:val="808080" w:themeColor="text1" w:themeTint="7F"/>
    </w:rPr>
  </w:style>
  <w:style w:type="paragraph" w:styleId="Caption">
    <w:name w:val="caption"/>
    <w:basedOn w:val="Normal"/>
    <w:next w:val="Normal"/>
    <w:unhideWhenUsed/>
    <w:qFormat/>
    <w:rsid w:val="00F21D4F"/>
    <w:pPr>
      <w:spacing w:after="200" w:line="240" w:lineRule="auto"/>
      <w:jc w:val="center"/>
    </w:pPr>
    <w:rPr>
      <w:b/>
      <w:bCs/>
      <w:color w:val="17365D" w:themeColor="text2" w:themeShade="BF"/>
      <w:sz w:val="20"/>
      <w:szCs w:val="20"/>
    </w:rPr>
  </w:style>
  <w:style w:type="paragraph" w:styleId="Subtitle">
    <w:name w:val="Subtitle"/>
    <w:basedOn w:val="Normal"/>
    <w:next w:val="Normal"/>
    <w:link w:val="SubtitleChar"/>
    <w:qFormat/>
    <w:rsid w:val="00B67759"/>
    <w:pPr>
      <w:numPr>
        <w:ilvl w:val="1"/>
      </w:numPr>
      <w:ind w:left="45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B677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GB" w:eastAsia="de-DE"/>
    </w:rPr>
  </w:style>
  <w:style w:type="character" w:styleId="Strong">
    <w:name w:val="Strong"/>
    <w:basedOn w:val="DefaultParagraphFont"/>
    <w:qFormat/>
    <w:rsid w:val="00F14F4A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F7146B"/>
    <w:rPr>
      <w:b/>
      <w:bCs/>
      <w:i/>
      <w:iCs/>
      <w:color w:val="4F81BD" w:themeColor="accent1"/>
    </w:rPr>
  </w:style>
  <w:style w:type="character" w:styleId="BookTitle">
    <w:name w:val="Book Title"/>
    <w:basedOn w:val="DefaultParagraphFont"/>
    <w:uiPriority w:val="33"/>
    <w:qFormat/>
    <w:rsid w:val="00F7146B"/>
    <w:rPr>
      <w:b/>
      <w:bCs/>
      <w:smallCaps/>
      <w:spacing w:val="5"/>
    </w:rPr>
  </w:style>
  <w:style w:type="character" w:customStyle="1" w:styleId="BodyTextIndentChar">
    <w:name w:val="Body Text Indent Char"/>
    <w:basedOn w:val="DefaultParagraphFont"/>
    <w:link w:val="BodyTextIndent"/>
    <w:rsid w:val="002E029C"/>
    <w:rPr>
      <w:rFonts w:ascii="Arial Narrow" w:hAnsi="Arial Narrow" w:cs="Arial"/>
      <w:snapToGrid w:val="0"/>
      <w:color w:val="008080"/>
      <w:lang w:val="en-GB" w:eastAsia="de-DE"/>
    </w:rPr>
  </w:style>
  <w:style w:type="paragraph" w:styleId="NormalWeb">
    <w:name w:val="Normal (Web)"/>
    <w:basedOn w:val="Normal"/>
    <w:uiPriority w:val="99"/>
    <w:unhideWhenUsed/>
    <w:rsid w:val="00400843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Theme="minorEastAsia" w:hAnsi="Times New Roman" w:cs="Times New Roman"/>
      <w:sz w:val="24"/>
      <w:szCs w:val="24"/>
      <w:lang w:val="en-US" w:eastAsia="zh-CN"/>
    </w:rPr>
  </w:style>
  <w:style w:type="character" w:customStyle="1" w:styleId="Heading1Char">
    <w:name w:val="Heading 1 Char"/>
    <w:basedOn w:val="DefaultParagraphFont"/>
    <w:link w:val="Heading1"/>
    <w:rsid w:val="00E048AE"/>
    <w:rPr>
      <w:rFonts w:ascii="Arial Narrow" w:hAnsi="Arial Narrow" w:cs="Arial"/>
      <w:b/>
      <w:bCs/>
      <w:snapToGrid w:val="0"/>
      <w:sz w:val="32"/>
      <w:szCs w:val="24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06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44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03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3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1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9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73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72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61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0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9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5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81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9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1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0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17037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9038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7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63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4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6599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80017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7711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00500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6771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3031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8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5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7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4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47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9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8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21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96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8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55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7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0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04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60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2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9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33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3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0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2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26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54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07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0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80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69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90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1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6785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4318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54311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1882">
          <w:marLeft w:val="14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4589">
          <w:marLeft w:val="14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3268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8769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792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85741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6183">
          <w:marLeft w:val="14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4134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5751">
          <w:marLeft w:val="14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5534">
          <w:marLeft w:val="14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5338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23685">
          <w:marLeft w:val="14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5474">
          <w:marLeft w:val="14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4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331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9156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1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60585">
          <w:marLeft w:val="14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1640">
          <w:marLeft w:val="14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5668">
          <w:marLeft w:val="14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4089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2044">
          <w:marLeft w:val="174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8350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6310">
          <w:marLeft w:val="174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7280">
          <w:marLeft w:val="115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29696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8354">
          <w:marLeft w:val="85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0418">
          <w:marLeft w:val="14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BE18F0-E33C-4A92-BC72-419751D90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2151</TotalTime>
  <Pages>6</Pages>
  <Words>1026</Words>
  <Characters>5849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IQ Asia product proposal</vt:lpstr>
      <vt:lpstr>Projektgruppe</vt:lpstr>
    </vt:vector>
  </TitlesOfParts>
  <Company/>
  <LinksUpToDate>false</LinksUpToDate>
  <CharactersWithSpaces>6862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IQ Asia product proposal</dc:title>
  <dc:subject/>
  <dc:creator>Chris Chan</dc:creator>
  <cp:keywords/>
  <cp:lastModifiedBy>InstAdmin</cp:lastModifiedBy>
  <cp:revision>11</cp:revision>
  <cp:lastPrinted>2013-01-16T10:10:00Z</cp:lastPrinted>
  <dcterms:created xsi:type="dcterms:W3CDTF">2013-01-16T10:06:00Z</dcterms:created>
  <dcterms:modified xsi:type="dcterms:W3CDTF">2015-05-20T02:01:00Z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blauf">
    <vt:lpwstr>S_DMXVOR</vt:lpwstr>
  </property>
  <property fmtid="{D5CDD505-2E9C-101B-9397-08002B2CF9AE}" pid="3" name="Aend">
    <vt:lpwstr> </vt:lpwstr>
  </property>
  <property fmtid="{D5CDD505-2E9C-101B-9397-08002B2CF9AE}" pid="4" name="ALID">
    <vt:lpwstr>APIJBEQL</vt:lpwstr>
  </property>
  <property fmtid="{D5CDD505-2E9C-101B-9397-08002B2CF9AE}" pid="5" name="Autor">
    <vt:lpwstr> </vt:lpwstr>
  </property>
  <property fmtid="{D5CDD505-2E9C-101B-9397-08002B2CF9AE}" pid="6" name="Bemerkung">
    <vt:lpwstr>Zur Prüfung an Steuerungsteam</vt:lpwstr>
  </property>
  <property fmtid="{D5CDD505-2E9C-101B-9397-08002B2CF9AE}" pid="7" name="Blatt">
    <vt:lpwstr> </vt:lpwstr>
  </property>
  <property fmtid="{D5CDD505-2E9C-101B-9397-08002B2CF9AE}" pid="8" name="CLASS_NAME">
    <vt:lpwstr>dmx_vorl</vt:lpwstr>
  </property>
  <property fmtid="{D5CDD505-2E9C-101B-9397-08002B2CF9AE}" pid="9" name="CLASS_TYPE">
    <vt:lpwstr>$DOC</vt:lpwstr>
  </property>
  <property fmtid="{D5CDD505-2E9C-101B-9397-08002B2CF9AE}" pid="10" name="CREATE_DATE">
    <vt:lpwstr>1999-09-15T16:11:17</vt:lpwstr>
  </property>
  <property fmtid="{D5CDD505-2E9C-101B-9397-08002B2CF9AE}" pid="11" name="DokuArt">
    <vt:lpwstr>Proj-AbschlußBericht</vt:lpwstr>
  </property>
  <property fmtid="{D5CDD505-2E9C-101B-9397-08002B2CF9AE}" pid="12" name="ELID">
    <vt:lpwstr>B3QISKPH</vt:lpwstr>
  </property>
  <property fmtid="{D5CDD505-2E9C-101B-9397-08002B2CF9AE}" pid="13" name="ErzeugtDatum">
    <vt:lpwstr> </vt:lpwstr>
  </property>
  <property fmtid="{D5CDD505-2E9C-101B-9397-08002B2CF9AE}" pid="14" name="ErzeugtVon">
    <vt:lpwstr> </vt:lpwstr>
  </property>
  <property fmtid="{D5CDD505-2E9C-101B-9397-08002B2CF9AE}" pid="15" name="ErzSystem">
    <vt:lpwstr>WORD</vt:lpwstr>
  </property>
  <property fmtid="{D5CDD505-2E9C-101B-9397-08002B2CF9AE}" pid="16" name="ExtErsteller">
    <vt:lpwstr> </vt:lpwstr>
  </property>
  <property fmtid="{D5CDD505-2E9C-101B-9397-08002B2CF9AE}" pid="17" name="Format">
    <vt:lpwstr> </vt:lpwstr>
  </property>
  <property fmtid="{D5CDD505-2E9C-101B-9397-08002B2CF9AE}" pid="18" name="GB">
    <vt:lpwstr> </vt:lpwstr>
  </property>
  <property fmtid="{D5CDD505-2E9C-101B-9397-08002B2CF9AE}" pid="19" name="IdentNr">
    <vt:lpwstr>V_00392</vt:lpwstr>
  </property>
  <property fmtid="{D5CDD505-2E9C-101B-9397-08002B2CF9AE}" pid="20" name="IN_PACKET_DMS">
    <vt:lpwstr> </vt:lpwstr>
  </property>
  <property fmtid="{D5CDD505-2E9C-101B-9397-08002B2CF9AE}" pid="21" name="Kommentar">
    <vt:lpwstr> </vt:lpwstr>
  </property>
  <property fmtid="{D5CDD505-2E9C-101B-9397-08002B2CF9AE}" pid="22" name="Kurztext_D">
    <vt:lpwstr> </vt:lpwstr>
  </property>
  <property fmtid="{D5CDD505-2E9C-101B-9397-08002B2CF9AE}" pid="23" name="Kurztext_E">
    <vt:lpwstr> </vt:lpwstr>
  </property>
  <property fmtid="{D5CDD505-2E9C-101B-9397-08002B2CF9AE}" pid="24" name="Kurztext_F">
    <vt:lpwstr> </vt:lpwstr>
  </property>
  <property fmtid="{D5CDD505-2E9C-101B-9397-08002B2CF9AE}" pid="25" name="LagerME">
    <vt:lpwstr> </vt:lpwstr>
  </property>
  <property fmtid="{D5CDD505-2E9C-101B-9397-08002B2CF9AE}" pid="26" name="LASTUPDATE_DATE">
    <vt:lpwstr>2000-03-30T10:55:27</vt:lpwstr>
  </property>
  <property fmtid="{D5CDD505-2E9C-101B-9397-08002B2CF9AE}" pid="27" name="LASTUPDATED_BY">
    <vt:lpwstr>frey</vt:lpwstr>
  </property>
  <property fmtid="{D5CDD505-2E9C-101B-9397-08002B2CF9AE}" pid="28" name="MatArt">
    <vt:lpwstr> </vt:lpwstr>
  </property>
  <property fmtid="{D5CDD505-2E9C-101B-9397-08002B2CF9AE}" pid="29" name="MatStatus">
    <vt:lpwstr> </vt:lpwstr>
  </property>
  <property fmtid="{D5CDD505-2E9C-101B-9397-08002B2CF9AE}" pid="30" name="NormtypDIN">
    <vt:lpwstr> </vt:lpwstr>
  </property>
  <property fmtid="{D5CDD505-2E9C-101B-9397-08002B2CF9AE}" pid="31" name="OWNER">
    <vt:lpwstr>willmanh</vt:lpwstr>
  </property>
  <property fmtid="{D5CDD505-2E9C-101B-9397-08002B2CF9AE}" pid="32" name="PDF">
    <vt:lpwstr> </vt:lpwstr>
  </property>
  <property fmtid="{D5CDD505-2E9C-101B-9397-08002B2CF9AE}" pid="33" name="PEPFunktion">
    <vt:lpwstr> </vt:lpwstr>
  </property>
  <property fmtid="{D5CDD505-2E9C-101B-9397-08002B2CF9AE}" pid="34" name="SAPKlasse">
    <vt:lpwstr> </vt:lpwstr>
  </property>
  <property fmtid="{D5CDD505-2E9C-101B-9397-08002B2CF9AE}" pid="35" name="SAPNr">
    <vt:lpwstr> </vt:lpwstr>
  </property>
  <property fmtid="{D5CDD505-2E9C-101B-9397-08002B2CF9AE}" pid="36" name="SFU">
    <vt:lpwstr>frey:38e3107b0b8e1d:ntaend1</vt:lpwstr>
  </property>
  <property fmtid="{D5CDD505-2E9C-101B-9397-08002B2CF9AE}" pid="37" name="STATE">
    <vt:lpwstr>Arbeit</vt:lpwstr>
  </property>
  <property fmtid="{D5CDD505-2E9C-101B-9397-08002B2CF9AE}" pid="38" name="STATE_DATE">
    <vt:lpwstr>2000-03-30T10:55:27</vt:lpwstr>
  </property>
  <property fmtid="{D5CDD505-2E9C-101B-9397-08002B2CF9AE}" pid="39" name="Stichworte">
    <vt:lpwstr> </vt:lpwstr>
  </property>
  <property fmtid="{D5CDD505-2E9C-101B-9397-08002B2CF9AE}" pid="40" name="StStatus">
    <vt:lpwstr> </vt:lpwstr>
  </property>
  <property fmtid="{D5CDD505-2E9C-101B-9397-08002B2CF9AE}" pid="41" name="STyp">
    <vt:lpwstr> </vt:lpwstr>
  </property>
  <property fmtid="{D5CDD505-2E9C-101B-9397-08002B2CF9AE}" pid="42" name="Thema">
    <vt:lpwstr> </vt:lpwstr>
  </property>
  <property fmtid="{D5CDD505-2E9C-101B-9397-08002B2CF9AE}" pid="43" name="Titel">
    <vt:lpwstr> </vt:lpwstr>
  </property>
  <property fmtid="{D5CDD505-2E9C-101B-9397-08002B2CF9AE}" pid="44" name="UNIQUE_ID_STRING">
    <vt:lpwstr>dmx_vorl | V_00392</vt:lpwstr>
  </property>
  <property fmtid="{D5CDD505-2E9C-101B-9397-08002B2CF9AE}" pid="45" name="Verantwortlicher">
    <vt:lpwstr> </vt:lpwstr>
  </property>
  <property fmtid="{D5CDD505-2E9C-101B-9397-08002B2CF9AE}" pid="46" name="Version">
    <vt:lpwstr> </vt:lpwstr>
  </property>
  <property fmtid="{D5CDD505-2E9C-101B-9397-08002B2CF9AE}" pid="47" name="Verteiler">
    <vt:lpwstr> </vt:lpwstr>
  </property>
  <property fmtid="{D5CDD505-2E9C-101B-9397-08002B2CF9AE}" pid="48" name="Zulassung">
    <vt:lpwstr> </vt:lpwstr>
  </property>
</Properties>
</file>