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51" w:rsidRDefault="00A35800" w:rsidP="00E273D4">
      <w:pPr>
        <w:pStyle w:val="berschrift1"/>
      </w:pPr>
      <w:r>
        <w:t xml:space="preserve">Multitalente für die Detektion von </w:t>
      </w:r>
      <w:proofErr w:type="spellStart"/>
      <w:r>
        <w:t>Polybags</w:t>
      </w:r>
      <w:proofErr w:type="spellEnd"/>
      <w:r>
        <w:t xml:space="preserve"> und </w:t>
      </w:r>
      <w:r w:rsidR="00943246">
        <w:t>flachen Poststücken</w:t>
      </w:r>
    </w:p>
    <w:p w:rsidR="00D73797" w:rsidRPr="00A35800" w:rsidRDefault="00A35800" w:rsidP="00D73797">
      <w:pPr>
        <w:pStyle w:val="Untertitel"/>
      </w:pPr>
      <w:r w:rsidRPr="00A35800">
        <w:t xml:space="preserve">Reflex Array-Sensoren RAY10 und RAY26 </w:t>
      </w:r>
      <w:r>
        <w:t>ermöglic</w:t>
      </w:r>
      <w:r w:rsidRPr="00A35800">
        <w:t>hen wirtscha</w:t>
      </w:r>
      <w:r>
        <w:t xml:space="preserve">ftliche Detektionslösungen für Objekte </w:t>
      </w:r>
      <w:r w:rsidR="00E45898">
        <w:t>mit geringer Kantenh</w:t>
      </w:r>
      <w:r w:rsidR="002E1310">
        <w:t>öhe</w:t>
      </w:r>
    </w:p>
    <w:p w:rsidR="007C4B05" w:rsidRPr="00A35800" w:rsidRDefault="007C4B05" w:rsidP="00D73797"/>
    <w:p w:rsidR="00D36503" w:rsidRPr="00A35800" w:rsidRDefault="00D36503" w:rsidP="00D73797"/>
    <w:p w:rsidR="00E03746" w:rsidRPr="006803DA" w:rsidRDefault="000E2D3C" w:rsidP="00E03746">
      <w:pPr>
        <w:pStyle w:val="Lead"/>
        <w:tabs>
          <w:tab w:val="left" w:pos="7305"/>
        </w:tabs>
        <w:rPr>
          <w:rFonts w:cs="Arial"/>
        </w:rPr>
      </w:pPr>
      <w:r w:rsidRPr="00315A5A">
        <w:t xml:space="preserve">Waldkirch, </w:t>
      </w:r>
      <w:r w:rsidR="00EC412D">
        <w:t xml:space="preserve">im </w:t>
      </w:r>
      <w:r w:rsidR="00A35800">
        <w:t>Februar</w:t>
      </w:r>
      <w:r w:rsidR="00EC412D">
        <w:t xml:space="preserve"> </w:t>
      </w:r>
      <w:r w:rsidR="00A35800">
        <w:t>2019</w:t>
      </w:r>
      <w:r w:rsidR="00BA26EB">
        <w:t xml:space="preserve"> – </w:t>
      </w:r>
      <w:r w:rsidR="00A35800">
        <w:t>RAY10 und RAY26 heißen die neuen Produktfamilien der Reflex-Array-Sensoren von SICK</w:t>
      </w:r>
      <w:r w:rsidR="00C7214D">
        <w:rPr>
          <w:rFonts w:cs="Arial"/>
        </w:rPr>
        <w:t xml:space="preserve">. </w:t>
      </w:r>
      <w:r w:rsidR="006803DA">
        <w:rPr>
          <w:rFonts w:cs="Arial"/>
        </w:rPr>
        <w:t xml:space="preserve">Die Sensoren arbeiten mit einem 2D-Lichtband, das es ermöglicht, flache und lagetolerante Objekte auf Fördersystemen sicher zu erfassen. Dadurch sparen sie bis zu 50 Prozent des Installations- und Kostenaufwands, wie er bei Lichtgitter-Lösungen oder Mehrfach-Lichtschranken entsteht. Die </w:t>
      </w:r>
      <w:r w:rsidR="00190C78">
        <w:rPr>
          <w:rFonts w:cs="Arial"/>
        </w:rPr>
        <w:t xml:space="preserve">kompakte </w:t>
      </w:r>
      <w:r w:rsidR="006803DA">
        <w:rPr>
          <w:rFonts w:cs="Arial"/>
        </w:rPr>
        <w:t xml:space="preserve">RAY10 und </w:t>
      </w:r>
      <w:r w:rsidR="00190C78">
        <w:rPr>
          <w:rFonts w:cs="Arial"/>
        </w:rPr>
        <w:t xml:space="preserve">die performanceorientierte </w:t>
      </w:r>
      <w:r w:rsidR="006803DA">
        <w:rPr>
          <w:rFonts w:cs="Arial"/>
        </w:rPr>
        <w:t>RAY26 sind auf unterschiedliche Einbau- und Detektionsbedingungen spezifiziert und können Ob</w:t>
      </w:r>
      <w:r w:rsidR="004167F5">
        <w:rPr>
          <w:rFonts w:cs="Arial"/>
        </w:rPr>
        <w:t xml:space="preserve">jekte mit Kantenhöhen zwischen </w:t>
      </w:r>
      <w:r w:rsidR="004167F5" w:rsidRPr="000707F2">
        <w:rPr>
          <w:rFonts w:cs="Arial"/>
        </w:rPr>
        <w:t>3</w:t>
      </w:r>
      <w:r w:rsidR="006803DA">
        <w:rPr>
          <w:rFonts w:cs="Arial"/>
        </w:rPr>
        <w:t xml:space="preserve"> Millimeter und 10 Millimeter erkennen. Dadurch bieten sie eine hohe Montageflexibilität für unterschiedlichste Detektions- und Einbausituationen. </w:t>
      </w:r>
      <w:r w:rsidR="00C7214D">
        <w:rPr>
          <w:rFonts w:cs="Arial"/>
        </w:rPr>
        <w:t xml:space="preserve">In KEP-Hubs und Distributionszentren bewähren </w:t>
      </w:r>
      <w:r w:rsidR="006803DA">
        <w:rPr>
          <w:rFonts w:cs="Arial"/>
        </w:rPr>
        <w:t>die RAY10 und RAY26</w:t>
      </w:r>
      <w:r w:rsidR="00C7214D">
        <w:rPr>
          <w:rFonts w:cs="Arial"/>
        </w:rPr>
        <w:t xml:space="preserve"> als zuverlässige, integrationsfreundliche und wirtschaftliche Sensorlösungen zur Erfassung von </w:t>
      </w:r>
      <w:proofErr w:type="spellStart"/>
      <w:r w:rsidR="00C7214D">
        <w:rPr>
          <w:rFonts w:cs="Arial"/>
        </w:rPr>
        <w:t>Polybag</w:t>
      </w:r>
      <w:r w:rsidR="00B24E6E">
        <w:rPr>
          <w:rFonts w:cs="Arial"/>
        </w:rPr>
        <w:t>s</w:t>
      </w:r>
      <w:proofErr w:type="spellEnd"/>
      <w:r w:rsidR="00B24E6E">
        <w:rPr>
          <w:rFonts w:cs="Arial"/>
        </w:rPr>
        <w:t xml:space="preserve"> und Versandtaschen</w:t>
      </w:r>
      <w:r w:rsidR="00B24E6E" w:rsidRPr="00B24E6E">
        <w:rPr>
          <w:rFonts w:cs="Arial"/>
        </w:rPr>
        <w:t xml:space="preserve"> </w:t>
      </w:r>
      <w:r w:rsidR="00B24E6E">
        <w:rPr>
          <w:rFonts w:cs="Arial"/>
        </w:rPr>
        <w:t xml:space="preserve">– wie sie von Versendern zur Frachtkostenminimierung immer öfter verwendet werden – sowie von Zeitschriften </w:t>
      </w:r>
      <w:r w:rsidR="00C7214D">
        <w:rPr>
          <w:rFonts w:cs="Arial"/>
        </w:rPr>
        <w:t xml:space="preserve">und anderen, flachen </w:t>
      </w:r>
      <w:r w:rsidR="00B24E6E">
        <w:rPr>
          <w:rFonts w:cs="Arial"/>
        </w:rPr>
        <w:t xml:space="preserve">Poststücken und </w:t>
      </w:r>
      <w:r w:rsidR="00D9664F" w:rsidRPr="000707F2">
        <w:rPr>
          <w:rFonts w:cs="Arial"/>
        </w:rPr>
        <w:t>lagetoleranten</w:t>
      </w:r>
      <w:r w:rsidR="00D9664F" w:rsidRPr="009637C3">
        <w:rPr>
          <w:rFonts w:cs="Arial"/>
          <w:i/>
          <w:color w:val="FF0000"/>
        </w:rPr>
        <w:t xml:space="preserve"> </w:t>
      </w:r>
      <w:r w:rsidR="00B24E6E">
        <w:rPr>
          <w:rFonts w:cs="Arial"/>
        </w:rPr>
        <w:t>Objekten</w:t>
      </w:r>
      <w:r w:rsidR="00D9664F">
        <w:rPr>
          <w:rFonts w:cs="Arial"/>
        </w:rPr>
        <w:t>.</w:t>
      </w:r>
    </w:p>
    <w:p w:rsidR="00C15633" w:rsidRPr="00171FF1" w:rsidRDefault="00190C78" w:rsidP="00C15633">
      <w:pPr>
        <w:spacing w:after="240"/>
        <w:rPr>
          <w:rFonts w:ascii="Helv" w:hAnsi="Helv" w:cs="Helv"/>
          <w:color w:val="FF0000"/>
          <w:szCs w:val="20"/>
          <w:lang w:eastAsia="de-DE"/>
        </w:rPr>
      </w:pPr>
      <w:r w:rsidRPr="000707F2">
        <w:rPr>
          <w:rFonts w:ascii="Helv" w:hAnsi="Helv" w:cs="Helv"/>
          <w:szCs w:val="20"/>
          <w:lang w:eastAsia="de-DE"/>
        </w:rPr>
        <w:t>Das 2D-</w:t>
      </w:r>
      <w:r w:rsidR="008571C7" w:rsidRPr="000707F2">
        <w:rPr>
          <w:rFonts w:ascii="Helv" w:hAnsi="Helv" w:cs="Helv"/>
          <w:szCs w:val="20"/>
          <w:lang w:eastAsia="de-DE"/>
        </w:rPr>
        <w:t>Lichtband de</w:t>
      </w:r>
      <w:r w:rsidR="00F8017F" w:rsidRPr="000707F2">
        <w:rPr>
          <w:rFonts w:ascii="Helv" w:hAnsi="Helv" w:cs="Helv"/>
          <w:szCs w:val="20"/>
          <w:lang w:eastAsia="de-DE"/>
        </w:rPr>
        <w:t>r</w:t>
      </w:r>
      <w:r w:rsidR="00943246" w:rsidRPr="000707F2">
        <w:rPr>
          <w:rFonts w:ascii="Helv" w:hAnsi="Helv" w:cs="Helv"/>
          <w:szCs w:val="20"/>
          <w:lang w:eastAsia="de-DE"/>
        </w:rPr>
        <w:t xml:space="preserve"> RAY10 und RAY</w:t>
      </w:r>
      <w:r w:rsidRPr="000707F2">
        <w:rPr>
          <w:rFonts w:ascii="Helv" w:hAnsi="Helv" w:cs="Helv"/>
          <w:szCs w:val="20"/>
          <w:lang w:eastAsia="de-DE"/>
        </w:rPr>
        <w:t xml:space="preserve">26 eignet sich in der Intralogistik zudem ideal zur </w:t>
      </w:r>
      <w:bookmarkStart w:id="0" w:name="_GoBack"/>
      <w:bookmarkEnd w:id="0"/>
      <w:r w:rsidR="00171FF1" w:rsidRPr="000707F2">
        <w:rPr>
          <w:rFonts w:ascii="Helv" w:hAnsi="Helv" w:cs="Helv"/>
          <w:szCs w:val="20"/>
          <w:lang w:eastAsia="de-DE"/>
        </w:rPr>
        <w:t xml:space="preserve">Detektion </w:t>
      </w:r>
      <w:r w:rsidRPr="000707F2">
        <w:rPr>
          <w:rFonts w:ascii="Helv" w:hAnsi="Helv" w:cs="Helv"/>
          <w:szCs w:val="20"/>
          <w:lang w:eastAsia="de-DE"/>
        </w:rPr>
        <w:t xml:space="preserve">von </w:t>
      </w:r>
      <w:r w:rsidR="00171FF1" w:rsidRPr="000707F2">
        <w:rPr>
          <w:rFonts w:ascii="Helv" w:hAnsi="Helv" w:cs="Helv"/>
          <w:szCs w:val="20"/>
          <w:lang w:eastAsia="de-DE"/>
        </w:rPr>
        <w:t xml:space="preserve">unterschiedlich hohen </w:t>
      </w:r>
      <w:r w:rsidRPr="000707F2">
        <w:rPr>
          <w:rFonts w:ascii="Helv" w:hAnsi="Helv" w:cs="Helv"/>
          <w:szCs w:val="20"/>
          <w:lang w:eastAsia="de-DE"/>
        </w:rPr>
        <w:t>Paletten</w:t>
      </w:r>
      <w:r w:rsidR="00AB787F" w:rsidRPr="000707F2">
        <w:rPr>
          <w:rFonts w:ascii="Helv" w:hAnsi="Helv" w:cs="Helv"/>
          <w:szCs w:val="20"/>
          <w:lang w:eastAsia="de-DE"/>
        </w:rPr>
        <w:t xml:space="preserve">, zur Detektion von </w:t>
      </w:r>
      <w:r w:rsidR="00094A49" w:rsidRPr="000707F2">
        <w:rPr>
          <w:rFonts w:ascii="Helv" w:hAnsi="Helv" w:cs="Helv"/>
          <w:szCs w:val="20"/>
          <w:lang w:eastAsia="de-DE"/>
        </w:rPr>
        <w:t>Objekten mit perforierten Oberflächenstrukturen</w:t>
      </w:r>
      <w:r w:rsidRPr="000707F2">
        <w:rPr>
          <w:rFonts w:ascii="Helv" w:hAnsi="Helv" w:cs="Helv"/>
          <w:szCs w:val="20"/>
          <w:lang w:eastAsia="de-DE"/>
        </w:rPr>
        <w:t xml:space="preserve"> </w:t>
      </w:r>
      <w:r w:rsidR="00AB787F" w:rsidRPr="000707F2">
        <w:rPr>
          <w:rFonts w:ascii="Helv" w:hAnsi="Helv" w:cs="Helv"/>
          <w:szCs w:val="20"/>
          <w:lang w:eastAsia="de-DE"/>
        </w:rPr>
        <w:t>sowie</w:t>
      </w:r>
      <w:r w:rsidRPr="000707F2">
        <w:rPr>
          <w:rFonts w:ascii="Helv" w:hAnsi="Helv" w:cs="Helv"/>
          <w:szCs w:val="20"/>
          <w:lang w:eastAsia="de-DE"/>
        </w:rPr>
        <w:t xml:space="preserve"> </w:t>
      </w:r>
      <w:r w:rsidR="00AB787F" w:rsidRPr="000707F2">
        <w:rPr>
          <w:rFonts w:ascii="Helv" w:hAnsi="Helv" w:cs="Helv"/>
          <w:szCs w:val="20"/>
          <w:lang w:eastAsia="de-DE"/>
        </w:rPr>
        <w:t>zum</w:t>
      </w:r>
      <w:r w:rsidRPr="000707F2">
        <w:rPr>
          <w:rFonts w:ascii="Helv" w:hAnsi="Helv" w:cs="Helv"/>
          <w:szCs w:val="20"/>
          <w:lang w:eastAsia="de-DE"/>
        </w:rPr>
        <w:t xml:space="preserve"> Erkennen </w:t>
      </w:r>
      <w:r w:rsidR="009637C3" w:rsidRPr="000707F2">
        <w:rPr>
          <w:rFonts w:ascii="Helv" w:hAnsi="Helv" w:cs="Helv"/>
          <w:szCs w:val="20"/>
          <w:lang w:eastAsia="de-DE"/>
        </w:rPr>
        <w:t xml:space="preserve">von </w:t>
      </w:r>
      <w:r w:rsidR="009637C3" w:rsidRPr="000707F2">
        <w:rPr>
          <w:rFonts w:cs="Arial"/>
        </w:rPr>
        <w:t>flachen und lagetoleranten</w:t>
      </w:r>
      <w:r w:rsidR="009637C3" w:rsidRPr="000707F2">
        <w:rPr>
          <w:rFonts w:cs="Arial"/>
          <w:i/>
        </w:rPr>
        <w:t xml:space="preserve"> </w:t>
      </w:r>
      <w:r w:rsidRPr="000707F2">
        <w:rPr>
          <w:rFonts w:ascii="Helv" w:hAnsi="Helv" w:cs="Helv"/>
          <w:szCs w:val="20"/>
          <w:lang w:eastAsia="de-DE"/>
        </w:rPr>
        <w:t>Objekte</w:t>
      </w:r>
      <w:r w:rsidR="009637C3" w:rsidRPr="000707F2">
        <w:rPr>
          <w:rFonts w:ascii="Helv" w:hAnsi="Helv" w:cs="Helv"/>
          <w:szCs w:val="20"/>
          <w:lang w:eastAsia="de-DE"/>
        </w:rPr>
        <w:t>n</w:t>
      </w:r>
      <w:r w:rsidRPr="000707F2">
        <w:rPr>
          <w:rFonts w:ascii="Helv" w:hAnsi="Helv" w:cs="Helv"/>
          <w:szCs w:val="20"/>
          <w:lang w:eastAsia="de-DE"/>
        </w:rPr>
        <w:t xml:space="preserve"> v</w:t>
      </w:r>
      <w:r w:rsidR="00943246" w:rsidRPr="000707F2">
        <w:rPr>
          <w:rFonts w:ascii="Helv" w:hAnsi="Helv" w:cs="Helv"/>
          <w:szCs w:val="20"/>
          <w:lang w:eastAsia="de-DE"/>
        </w:rPr>
        <w:t xml:space="preserve">or Wäge- oder </w:t>
      </w:r>
      <w:proofErr w:type="spellStart"/>
      <w:r w:rsidR="00943246" w:rsidRPr="000707F2">
        <w:rPr>
          <w:rFonts w:ascii="Helv" w:hAnsi="Helv" w:cs="Helv"/>
          <w:szCs w:val="20"/>
          <w:lang w:eastAsia="de-DE"/>
        </w:rPr>
        <w:t>Etikettiersystemen</w:t>
      </w:r>
      <w:proofErr w:type="spellEnd"/>
      <w:r w:rsidR="000707F2">
        <w:rPr>
          <w:rFonts w:ascii="Helv" w:hAnsi="Helv" w:cs="Helv"/>
          <w:szCs w:val="20"/>
          <w:lang w:eastAsia="de-DE"/>
        </w:rPr>
        <w:t xml:space="preserve"> </w:t>
      </w:r>
      <w:r w:rsidR="000707F2" w:rsidRPr="000707F2">
        <w:rPr>
          <w:rFonts w:ascii="Helv" w:hAnsi="Helv" w:cs="Helv"/>
          <w:szCs w:val="20"/>
          <w:lang w:eastAsia="de-DE"/>
        </w:rPr>
        <w:t>– d</w:t>
      </w:r>
      <w:r w:rsidR="00171FF1" w:rsidRPr="000707F2">
        <w:rPr>
          <w:rFonts w:ascii="Helv" w:hAnsi="Helv" w:cs="Helv"/>
          <w:szCs w:val="20"/>
          <w:lang w:eastAsia="de-DE"/>
        </w:rPr>
        <w:t xml:space="preserve">enn </w:t>
      </w:r>
      <w:r w:rsidR="001D4A4F" w:rsidRPr="000707F2">
        <w:rPr>
          <w:rFonts w:ascii="Helv" w:hAnsi="Helv" w:cs="Helv"/>
          <w:szCs w:val="20"/>
          <w:lang w:eastAsia="de-DE"/>
        </w:rPr>
        <w:t>der</w:t>
      </w:r>
      <w:r w:rsidR="00171FF1" w:rsidRPr="000707F2">
        <w:rPr>
          <w:rFonts w:ascii="Helv" w:hAnsi="Helv" w:cs="Helv"/>
          <w:szCs w:val="20"/>
          <w:lang w:eastAsia="de-DE"/>
        </w:rPr>
        <w:t xml:space="preserve"> </w:t>
      </w:r>
      <w:r w:rsidR="001D4A4F" w:rsidRPr="000707F2">
        <w:rPr>
          <w:rFonts w:ascii="Helv" w:hAnsi="Helv" w:cs="Helv"/>
          <w:szCs w:val="20"/>
          <w:lang w:eastAsia="de-DE"/>
        </w:rPr>
        <w:t xml:space="preserve">alleinige </w:t>
      </w:r>
      <w:r w:rsidR="00171FF1" w:rsidRPr="000707F2">
        <w:rPr>
          <w:rFonts w:ascii="Helv" w:hAnsi="Helv" w:cs="Helv"/>
          <w:szCs w:val="20"/>
          <w:lang w:eastAsia="de-DE"/>
        </w:rPr>
        <w:t xml:space="preserve">Einsatz von Lichtschranken mit einem </w:t>
      </w:r>
      <w:r w:rsidR="001D4A4F" w:rsidRPr="000707F2">
        <w:rPr>
          <w:rFonts w:ascii="Helv" w:hAnsi="Helv" w:cs="Helv"/>
          <w:szCs w:val="20"/>
          <w:lang w:eastAsia="de-DE"/>
        </w:rPr>
        <w:t>punktförmigen Lichtstrahl führt</w:t>
      </w:r>
      <w:r w:rsidR="00171FF1" w:rsidRPr="000707F2">
        <w:rPr>
          <w:rFonts w:ascii="Helv" w:hAnsi="Helv" w:cs="Helv"/>
          <w:szCs w:val="20"/>
          <w:lang w:eastAsia="de-DE"/>
        </w:rPr>
        <w:t xml:space="preserve"> immer wieder zu Mehrfachschaltungen bei </w:t>
      </w:r>
      <w:r w:rsidR="008571C7" w:rsidRPr="000707F2">
        <w:rPr>
          <w:rFonts w:ascii="Helv" w:hAnsi="Helv" w:cs="Helv"/>
          <w:szCs w:val="20"/>
          <w:lang w:eastAsia="de-DE"/>
        </w:rPr>
        <w:t xml:space="preserve">diesen </w:t>
      </w:r>
      <w:r w:rsidR="00171FF1" w:rsidRPr="000707F2">
        <w:rPr>
          <w:rFonts w:ascii="Helv" w:hAnsi="Helv" w:cs="Helv"/>
          <w:szCs w:val="20"/>
          <w:lang w:eastAsia="de-DE"/>
        </w:rPr>
        <w:t>kritischen Objekten.</w:t>
      </w:r>
    </w:p>
    <w:p w:rsidR="0081734E" w:rsidRDefault="0081734E" w:rsidP="00C15633">
      <w:pPr>
        <w:spacing w:after="240"/>
        <w:rPr>
          <w:rFonts w:cs="Arial"/>
          <w:b/>
          <w:szCs w:val="20"/>
        </w:rPr>
      </w:pPr>
      <w:r w:rsidRPr="0081734E">
        <w:rPr>
          <w:rFonts w:cs="Arial"/>
          <w:b/>
          <w:szCs w:val="20"/>
          <w:lang w:eastAsia="de-DE"/>
        </w:rPr>
        <w:t xml:space="preserve">RAY10: </w:t>
      </w:r>
      <w:r>
        <w:rPr>
          <w:rFonts w:cs="Arial"/>
          <w:b/>
          <w:szCs w:val="20"/>
          <w:lang w:eastAsia="de-DE"/>
        </w:rPr>
        <w:t xml:space="preserve">die besonders </w:t>
      </w:r>
      <w:r w:rsidRPr="0081734E">
        <w:rPr>
          <w:rFonts w:cs="Arial"/>
          <w:b/>
          <w:szCs w:val="20"/>
        </w:rPr>
        <w:t>platzsparende</w:t>
      </w:r>
      <w:r>
        <w:rPr>
          <w:rFonts w:cs="Arial"/>
          <w:b/>
          <w:szCs w:val="20"/>
        </w:rPr>
        <w:t xml:space="preserve"> </w:t>
      </w:r>
      <w:r w:rsidRPr="0081734E">
        <w:rPr>
          <w:rFonts w:cs="Arial"/>
          <w:b/>
          <w:szCs w:val="20"/>
        </w:rPr>
        <w:t>Lichtband-Lichtschranke für die Vorderkantenerkennung</w:t>
      </w:r>
    </w:p>
    <w:p w:rsidR="0081734E" w:rsidRDefault="0081734E" w:rsidP="00C15633">
      <w:pPr>
        <w:spacing w:after="240"/>
        <w:rPr>
          <w:rFonts w:cs="Arial"/>
          <w:szCs w:val="20"/>
        </w:rPr>
      </w:pPr>
      <w:r>
        <w:rPr>
          <w:rFonts w:cs="Arial"/>
          <w:szCs w:val="20"/>
        </w:rPr>
        <w:t xml:space="preserve">Der Reflex Array-Sensor RAY10 </w:t>
      </w:r>
      <w:r w:rsidR="00776CDA">
        <w:rPr>
          <w:rFonts w:cs="Arial"/>
          <w:szCs w:val="20"/>
        </w:rPr>
        <w:t>ist für den Einsatz im engen Maschinenumfeld mit nur beg</w:t>
      </w:r>
      <w:r w:rsidR="00221396">
        <w:rPr>
          <w:rFonts w:cs="Arial"/>
          <w:szCs w:val="20"/>
        </w:rPr>
        <w:t xml:space="preserve">renztem Montageraum konzipiert und ermöglicht dadurch platzsparende Sensorlösungen. </w:t>
      </w:r>
      <w:r w:rsidR="00D47FD8">
        <w:rPr>
          <w:rFonts w:cs="Arial"/>
          <w:szCs w:val="20"/>
        </w:rPr>
        <w:t>Die</w:t>
      </w:r>
      <w:r w:rsidR="00221396">
        <w:rPr>
          <w:rFonts w:cs="Arial"/>
          <w:szCs w:val="20"/>
        </w:rPr>
        <w:t xml:space="preserve"> Installation wird durch die helle P</w:t>
      </w:r>
      <w:r w:rsidR="00855388">
        <w:rPr>
          <w:rFonts w:cs="Arial"/>
          <w:szCs w:val="20"/>
        </w:rPr>
        <w:t xml:space="preserve">inPoint-LED mit ihrem scharf konturierten Lichtfleck sowie </w:t>
      </w:r>
      <w:r w:rsidR="00221396">
        <w:rPr>
          <w:rFonts w:cs="Arial"/>
          <w:szCs w:val="20"/>
        </w:rPr>
        <w:t xml:space="preserve">die integrierte Ausrichthilfe wesentlich erleichtert. Bei einer Erfassungshöhe von 25 Millimeter meistert die RAY10 Mindestobjekthöhen ab 5 Millimeter – und das mit einer Ansprechzeit von 0,5 ms. Dadurch liefert der Sensor auch bei hohen Fördergeschwindigkeiten zuverlässige Detektionsergebnisse und gewährleistet einen hohen Anlagendurchsatz beispielsweise auf KEP-Förderstrecken. </w:t>
      </w:r>
      <w:r w:rsidR="00D47FD8">
        <w:rPr>
          <w:rFonts w:cs="Arial"/>
          <w:szCs w:val="20"/>
        </w:rPr>
        <w:t>Dies macht ihn zum Preis-Leistungs-Sieger in dieser Baugröße.</w:t>
      </w:r>
    </w:p>
    <w:p w:rsidR="0081734E" w:rsidRPr="0081734E" w:rsidRDefault="009637C3" w:rsidP="00C15633">
      <w:pPr>
        <w:spacing w:after="240"/>
        <w:rPr>
          <w:rFonts w:cs="Arial"/>
          <w:b/>
          <w:szCs w:val="20"/>
        </w:rPr>
      </w:pPr>
      <w:r>
        <w:rPr>
          <w:rFonts w:cs="Arial"/>
          <w:b/>
          <w:szCs w:val="20"/>
        </w:rPr>
        <w:t xml:space="preserve">RAY26: </w:t>
      </w:r>
      <w:r w:rsidR="00776CDA">
        <w:rPr>
          <w:rFonts w:cs="Arial"/>
          <w:b/>
          <w:szCs w:val="20"/>
        </w:rPr>
        <w:t>zuverlässige Bestleistung</w:t>
      </w:r>
      <w:r w:rsidR="0081734E" w:rsidRPr="0081734E">
        <w:rPr>
          <w:rFonts w:cs="Arial"/>
          <w:b/>
          <w:szCs w:val="20"/>
        </w:rPr>
        <w:t xml:space="preserve"> auch bei flachsten Objektvorderkanten oder große</w:t>
      </w:r>
      <w:r w:rsidR="00776CDA">
        <w:rPr>
          <w:rFonts w:cs="Arial"/>
          <w:b/>
          <w:szCs w:val="20"/>
        </w:rPr>
        <w:t>r</w:t>
      </w:r>
      <w:r w:rsidR="0081734E" w:rsidRPr="0081734E">
        <w:rPr>
          <w:rFonts w:cs="Arial"/>
          <w:b/>
          <w:szCs w:val="20"/>
        </w:rPr>
        <w:t xml:space="preserve"> </w:t>
      </w:r>
      <w:r w:rsidR="00776CDA">
        <w:rPr>
          <w:rFonts w:cs="Arial"/>
          <w:b/>
          <w:szCs w:val="20"/>
        </w:rPr>
        <w:t>Detektionshöhe</w:t>
      </w:r>
    </w:p>
    <w:p w:rsidR="0081734E" w:rsidRPr="000707F2" w:rsidRDefault="00B24E6E" w:rsidP="00C15633">
      <w:pPr>
        <w:spacing w:after="240"/>
        <w:rPr>
          <w:rFonts w:cs="Arial"/>
          <w:szCs w:val="20"/>
        </w:rPr>
      </w:pPr>
      <w:r>
        <w:rPr>
          <w:rFonts w:cs="Arial"/>
          <w:szCs w:val="20"/>
        </w:rPr>
        <w:t>Die RAY26 arbeitet mit ein</w:t>
      </w:r>
      <w:r w:rsidR="00D47FD8">
        <w:rPr>
          <w:rFonts w:cs="Arial"/>
          <w:szCs w:val="20"/>
        </w:rPr>
        <w:t>er Detektionshöhe von 55 Millime</w:t>
      </w:r>
      <w:r>
        <w:rPr>
          <w:rFonts w:cs="Arial"/>
          <w:szCs w:val="20"/>
        </w:rPr>
        <w:t xml:space="preserve">ter und kann – je nach Sensorvariante –Mindest-Kantenhöhen </w:t>
      </w:r>
      <w:r w:rsidRPr="000707F2">
        <w:rPr>
          <w:rFonts w:cs="Arial"/>
          <w:szCs w:val="20"/>
        </w:rPr>
        <w:t xml:space="preserve">zwischen </w:t>
      </w:r>
      <w:r w:rsidR="004167F5" w:rsidRPr="000707F2">
        <w:rPr>
          <w:rFonts w:cs="Arial"/>
          <w:szCs w:val="20"/>
        </w:rPr>
        <w:t>3</w:t>
      </w:r>
      <w:r w:rsidRPr="000707F2">
        <w:rPr>
          <w:rFonts w:cs="Arial"/>
          <w:szCs w:val="20"/>
        </w:rPr>
        <w:t xml:space="preserve"> Millimeter und 10 Millimeter erkennen. </w:t>
      </w:r>
      <w:r w:rsidR="00FA1360" w:rsidRPr="000707F2">
        <w:rPr>
          <w:rFonts w:cs="Arial"/>
          <w:szCs w:val="20"/>
        </w:rPr>
        <w:t>Mit der Auswahl der Objektgröße und</w:t>
      </w:r>
      <w:r w:rsidR="00062024" w:rsidRPr="000707F2">
        <w:rPr>
          <w:rFonts w:cs="Arial"/>
          <w:szCs w:val="20"/>
        </w:rPr>
        <w:t xml:space="preserve"> der Funktion </w:t>
      </w:r>
      <w:r w:rsidR="000707F2" w:rsidRPr="000707F2">
        <w:rPr>
          <w:rFonts w:cs="Arial"/>
          <w:szCs w:val="20"/>
        </w:rPr>
        <w:t xml:space="preserve">der </w:t>
      </w:r>
      <w:r w:rsidR="00062024" w:rsidRPr="000707F2">
        <w:rPr>
          <w:rFonts w:cs="Arial"/>
          <w:szCs w:val="20"/>
        </w:rPr>
        <w:t xml:space="preserve">Förderbandunterdrückung </w:t>
      </w:r>
      <w:r w:rsidR="00FA1360" w:rsidRPr="000707F2">
        <w:rPr>
          <w:rFonts w:cs="Arial"/>
          <w:szCs w:val="20"/>
        </w:rPr>
        <w:t xml:space="preserve">können </w:t>
      </w:r>
      <w:r w:rsidR="000707F2" w:rsidRPr="000707F2">
        <w:rPr>
          <w:rFonts w:cs="Arial"/>
          <w:szCs w:val="20"/>
        </w:rPr>
        <w:t xml:space="preserve">die Sensoreinstellungen </w:t>
      </w:r>
      <w:r w:rsidR="00FA1360" w:rsidRPr="000707F2">
        <w:rPr>
          <w:rFonts w:cs="Arial"/>
          <w:szCs w:val="20"/>
        </w:rPr>
        <w:t xml:space="preserve">während der Inbetriebnahme und des Betriebs via IO-Link </w:t>
      </w:r>
      <w:r w:rsidRPr="000707F2">
        <w:rPr>
          <w:rFonts w:cs="Arial"/>
          <w:szCs w:val="20"/>
        </w:rPr>
        <w:t xml:space="preserve">sehr schnell und flexibel an die zu detektierenden Objekte </w:t>
      </w:r>
      <w:r w:rsidR="00FA1360" w:rsidRPr="000707F2">
        <w:rPr>
          <w:rFonts w:cs="Arial"/>
          <w:szCs w:val="20"/>
        </w:rPr>
        <w:t xml:space="preserve">und an die Rahmenbedingungen (Förderband) </w:t>
      </w:r>
      <w:r w:rsidRPr="000707F2">
        <w:rPr>
          <w:rFonts w:cs="Arial"/>
          <w:szCs w:val="20"/>
        </w:rPr>
        <w:t>angepasst werden</w:t>
      </w:r>
      <w:r w:rsidR="000707F2" w:rsidRPr="000707F2">
        <w:rPr>
          <w:rFonts w:cs="Arial"/>
          <w:szCs w:val="20"/>
        </w:rPr>
        <w:t>.</w:t>
      </w:r>
      <w:r w:rsidRPr="000707F2">
        <w:rPr>
          <w:rFonts w:cs="Arial"/>
          <w:szCs w:val="20"/>
        </w:rPr>
        <w:t xml:space="preserve"> </w:t>
      </w:r>
      <w:r w:rsidR="000707F2" w:rsidRPr="000707F2">
        <w:rPr>
          <w:rFonts w:cs="Arial"/>
          <w:szCs w:val="20"/>
        </w:rPr>
        <w:t xml:space="preserve">Dadurch reduziert sich der zeitaufwendige manuelle Eingriff vor Ort enorm </w:t>
      </w:r>
      <w:r w:rsidRPr="000707F2">
        <w:rPr>
          <w:rFonts w:cs="Arial"/>
          <w:szCs w:val="20"/>
        </w:rPr>
        <w:t>– was die Verfügbarkeit und Produktivität</w:t>
      </w:r>
      <w:r w:rsidR="00827490" w:rsidRPr="000707F2">
        <w:rPr>
          <w:rFonts w:cs="Arial"/>
          <w:szCs w:val="20"/>
        </w:rPr>
        <w:t xml:space="preserve"> von Prozessen </w:t>
      </w:r>
      <w:r w:rsidR="00827490" w:rsidRPr="000707F2">
        <w:rPr>
          <w:rFonts w:cs="Arial"/>
          <w:szCs w:val="20"/>
        </w:rPr>
        <w:lastRenderedPageBreak/>
        <w:t>und Anlagen optimiert.</w:t>
      </w:r>
      <w:r w:rsidR="000707F2" w:rsidRPr="000707F2">
        <w:rPr>
          <w:rFonts w:cs="Arial"/>
          <w:szCs w:val="20"/>
        </w:rPr>
        <w:t xml:space="preserve"> </w:t>
      </w:r>
      <w:r w:rsidR="00D47FD8" w:rsidRPr="000707F2">
        <w:rPr>
          <w:rFonts w:cs="Arial"/>
          <w:szCs w:val="20"/>
        </w:rPr>
        <w:t>Die Sensorintegration wird auch beim RAY26 durch die helle PinPoint-L</w:t>
      </w:r>
      <w:r w:rsidR="004167F5" w:rsidRPr="000707F2">
        <w:rPr>
          <w:rFonts w:cs="Arial"/>
          <w:szCs w:val="20"/>
        </w:rPr>
        <w:t>ED</w:t>
      </w:r>
      <w:r w:rsidR="000707F2" w:rsidRPr="000707F2">
        <w:rPr>
          <w:rFonts w:cs="Arial"/>
          <w:strike/>
          <w:szCs w:val="20"/>
        </w:rPr>
        <w:t xml:space="preserve"> </w:t>
      </w:r>
      <w:r w:rsidR="00D47FD8" w:rsidRPr="000707F2">
        <w:rPr>
          <w:rFonts w:cs="Arial"/>
          <w:szCs w:val="20"/>
        </w:rPr>
        <w:t>wesentlich erleichtert. Unter dem Strich setzt der RAY26 somit hinsichtlich Preis-Leistung aktuell den Standard im Markt.</w:t>
      </w:r>
    </w:p>
    <w:p w:rsidR="009637C3" w:rsidRPr="000707F2" w:rsidRDefault="009637C3" w:rsidP="00C15633">
      <w:pPr>
        <w:spacing w:after="240"/>
        <w:rPr>
          <w:rFonts w:cs="Arial"/>
          <w:b/>
          <w:szCs w:val="20"/>
        </w:rPr>
      </w:pPr>
      <w:r w:rsidRPr="000707F2">
        <w:rPr>
          <w:rFonts w:cs="Arial"/>
          <w:b/>
          <w:szCs w:val="20"/>
        </w:rPr>
        <w:t>Vorausschauende Wartung</w:t>
      </w:r>
    </w:p>
    <w:p w:rsidR="009637C3" w:rsidRPr="000707F2" w:rsidRDefault="009637C3" w:rsidP="00C15633">
      <w:pPr>
        <w:spacing w:after="240"/>
        <w:rPr>
          <w:rFonts w:cs="Arial"/>
          <w:szCs w:val="20"/>
        </w:rPr>
      </w:pPr>
      <w:r w:rsidRPr="000707F2">
        <w:rPr>
          <w:rFonts w:cs="Arial"/>
          <w:szCs w:val="20"/>
        </w:rPr>
        <w:t>RAY10 und RAY26 sind mit einer optischen Anzeige ausgestattet, die den Anwender rechtzeitig über eine anstehende Reinigung von Sensor und Reflektor informiert</w:t>
      </w:r>
      <w:r w:rsidR="000707F2" w:rsidRPr="000707F2">
        <w:rPr>
          <w:rFonts w:cs="Arial"/>
          <w:szCs w:val="20"/>
        </w:rPr>
        <w:t xml:space="preserve">. Über IO-Link übertragen die Sensoren die Information auch </w:t>
      </w:r>
      <w:r w:rsidRPr="000707F2">
        <w:rPr>
          <w:rFonts w:cs="Arial"/>
          <w:szCs w:val="20"/>
        </w:rPr>
        <w:t>an</w:t>
      </w:r>
      <w:r w:rsidR="000707F2" w:rsidRPr="000707F2">
        <w:rPr>
          <w:rFonts w:cs="Arial"/>
          <w:szCs w:val="20"/>
        </w:rPr>
        <w:t xml:space="preserve"> die Steuerung. Beides gewährleistet eine höchstmögliche Sensorverfügbarkeit und hilft so,</w:t>
      </w:r>
      <w:r w:rsidRPr="000707F2">
        <w:rPr>
          <w:rFonts w:cs="Arial"/>
          <w:szCs w:val="20"/>
        </w:rPr>
        <w:t xml:space="preserve"> ungeplante Stillstände </w:t>
      </w:r>
      <w:r w:rsidR="005B1FDF" w:rsidRPr="000707F2">
        <w:rPr>
          <w:rFonts w:cs="Arial"/>
          <w:szCs w:val="20"/>
        </w:rPr>
        <w:t xml:space="preserve">der Förderanlagen </w:t>
      </w:r>
      <w:r w:rsidR="000707F2" w:rsidRPr="000707F2">
        <w:rPr>
          <w:rFonts w:cs="Arial"/>
          <w:szCs w:val="20"/>
        </w:rPr>
        <w:t xml:space="preserve">zu </w:t>
      </w:r>
      <w:r w:rsidRPr="000707F2">
        <w:rPr>
          <w:rFonts w:cs="Arial"/>
          <w:szCs w:val="20"/>
        </w:rPr>
        <w:t>vermieden.</w:t>
      </w:r>
    </w:p>
    <w:p w:rsidR="00190C78" w:rsidRPr="0081734E" w:rsidRDefault="0081734E" w:rsidP="00C15633">
      <w:pPr>
        <w:spacing w:after="240"/>
        <w:rPr>
          <w:b/>
        </w:rPr>
      </w:pPr>
      <w:r w:rsidRPr="0081734E">
        <w:rPr>
          <w:b/>
        </w:rPr>
        <w:t xml:space="preserve">Einsatzpotenzial über die </w:t>
      </w:r>
      <w:r w:rsidR="00E45898">
        <w:rPr>
          <w:b/>
        </w:rPr>
        <w:t>Logistik</w:t>
      </w:r>
      <w:r w:rsidRPr="0081734E">
        <w:rPr>
          <w:b/>
        </w:rPr>
        <w:t xml:space="preserve"> hinaus</w:t>
      </w:r>
    </w:p>
    <w:p w:rsidR="0081734E" w:rsidRPr="0081734E" w:rsidRDefault="00855388" w:rsidP="00C15633">
      <w:pPr>
        <w:spacing w:after="240"/>
        <w:rPr>
          <w:rFonts w:ascii="Helv" w:hAnsi="Helv" w:cs="Helv"/>
          <w:szCs w:val="20"/>
          <w:lang w:eastAsia="de-DE"/>
        </w:rPr>
      </w:pPr>
      <w:r>
        <w:rPr>
          <w:rFonts w:ascii="Helv" w:hAnsi="Helv" w:cs="Helv"/>
          <w:szCs w:val="20"/>
          <w:lang w:eastAsia="de-DE"/>
        </w:rPr>
        <w:t>Die Reflex Array-</w:t>
      </w:r>
      <w:r w:rsidRPr="00855388">
        <w:rPr>
          <w:rFonts w:cs="Arial"/>
          <w:szCs w:val="20"/>
          <w:lang w:eastAsia="de-DE"/>
        </w:rPr>
        <w:t xml:space="preserve">Sensoren RAY10 und RAY26 </w:t>
      </w:r>
      <w:r w:rsidR="004167F5" w:rsidRPr="000707F2">
        <w:rPr>
          <w:rFonts w:cs="Arial"/>
          <w:szCs w:val="20"/>
          <w:lang w:eastAsia="de-DE"/>
        </w:rPr>
        <w:t>in Verbindung mit Reflektoren</w:t>
      </w:r>
      <w:r w:rsidR="004167F5" w:rsidRPr="004167F5">
        <w:rPr>
          <w:rFonts w:cs="Arial"/>
          <w:color w:val="FF0000"/>
          <w:szCs w:val="20"/>
          <w:lang w:eastAsia="de-DE"/>
        </w:rPr>
        <w:t xml:space="preserve"> </w:t>
      </w:r>
      <w:r w:rsidR="00CF59D3">
        <w:rPr>
          <w:rFonts w:cs="Arial"/>
          <w:szCs w:val="20"/>
        </w:rPr>
        <w:t>ersparen</w:t>
      </w:r>
      <w:r w:rsidRPr="00855388">
        <w:rPr>
          <w:rFonts w:cs="Arial"/>
          <w:szCs w:val="20"/>
        </w:rPr>
        <w:t xml:space="preserve"> die oft platzkritische und </w:t>
      </w:r>
      <w:proofErr w:type="spellStart"/>
      <w:r w:rsidRPr="00855388">
        <w:rPr>
          <w:rFonts w:cs="Arial"/>
          <w:szCs w:val="20"/>
        </w:rPr>
        <w:t>justageaufwändige</w:t>
      </w:r>
      <w:proofErr w:type="spellEnd"/>
      <w:r w:rsidRPr="00855388">
        <w:rPr>
          <w:rFonts w:cs="Arial"/>
          <w:szCs w:val="20"/>
        </w:rPr>
        <w:t xml:space="preserve"> Installation übereinander positionierter Lichtschranken oder den erhöhten Aufwand für eine Lichtgitter-Lösung</w:t>
      </w:r>
      <w:r>
        <w:rPr>
          <w:rFonts w:cs="Arial"/>
          <w:szCs w:val="20"/>
        </w:rPr>
        <w:t xml:space="preserve"> – Vorteile, die nicht nur in der Logistik überzeugen. </w:t>
      </w:r>
      <w:r w:rsidR="0081734E">
        <w:rPr>
          <w:rFonts w:ascii="Helv" w:hAnsi="Helv" w:cs="Helv"/>
          <w:szCs w:val="20"/>
          <w:lang w:eastAsia="de-DE"/>
        </w:rPr>
        <w:t xml:space="preserve">Neben den vielfältigen Einsatzmöglichkeiten in der Logistik </w:t>
      </w:r>
      <w:r>
        <w:rPr>
          <w:rFonts w:ascii="Helv" w:hAnsi="Helv" w:cs="Helv"/>
          <w:szCs w:val="20"/>
          <w:lang w:eastAsia="de-DE"/>
        </w:rPr>
        <w:t>existieren</w:t>
      </w:r>
      <w:r w:rsidR="0081734E">
        <w:rPr>
          <w:rFonts w:ascii="Helv" w:hAnsi="Helv" w:cs="Helv"/>
          <w:szCs w:val="20"/>
          <w:lang w:eastAsia="de-DE"/>
        </w:rPr>
        <w:t xml:space="preserve"> </w:t>
      </w:r>
      <w:r>
        <w:rPr>
          <w:rFonts w:ascii="Helv" w:hAnsi="Helv" w:cs="Helv"/>
          <w:szCs w:val="20"/>
          <w:lang w:eastAsia="de-DE"/>
        </w:rPr>
        <w:t>daher auch in anderen Branchen</w:t>
      </w:r>
      <w:r w:rsidR="0081734E">
        <w:rPr>
          <w:rFonts w:ascii="Helv" w:hAnsi="Helv" w:cs="Helv"/>
          <w:szCs w:val="20"/>
          <w:lang w:eastAsia="de-DE"/>
        </w:rPr>
        <w:t xml:space="preserve"> </w:t>
      </w:r>
      <w:r>
        <w:rPr>
          <w:rFonts w:ascii="Helv" w:hAnsi="Helv" w:cs="Helv"/>
          <w:szCs w:val="20"/>
          <w:lang w:eastAsia="de-DE"/>
        </w:rPr>
        <w:t xml:space="preserve">zahlreiche </w:t>
      </w:r>
      <w:r w:rsidR="0081734E">
        <w:rPr>
          <w:rFonts w:ascii="Helv" w:hAnsi="Helv" w:cs="Helv"/>
          <w:szCs w:val="20"/>
          <w:lang w:eastAsia="de-DE"/>
        </w:rPr>
        <w:t>Einsatzbeispiele, in denen Objekte anhand ihrer Vorderkante erfasst werden müssen</w:t>
      </w:r>
      <w:r>
        <w:rPr>
          <w:rFonts w:ascii="Helv" w:hAnsi="Helv" w:cs="Helv"/>
          <w:szCs w:val="20"/>
          <w:lang w:eastAsia="de-DE"/>
        </w:rPr>
        <w:t>. Diese finden sich</w:t>
      </w:r>
      <w:r w:rsidR="0081734E">
        <w:rPr>
          <w:rFonts w:ascii="Helv" w:hAnsi="Helv" w:cs="Helv"/>
          <w:szCs w:val="20"/>
          <w:lang w:eastAsia="de-DE"/>
        </w:rPr>
        <w:t xml:space="preserve"> unter anderem in der Verpackungstechnik bei der Verarbeitung von Kartonzuschnitten, in der Stahlindustrie bei der Erfassung von Profilmaterial, in der Automobilindustrie bei der Detektion von Kühlerkondensatoren auf Fördersystemen, bei der Leiterplatten-</w:t>
      </w:r>
      <w:proofErr w:type="spellStart"/>
      <w:r w:rsidR="0081734E">
        <w:rPr>
          <w:rFonts w:ascii="Helv" w:hAnsi="Helv" w:cs="Helv"/>
          <w:szCs w:val="20"/>
          <w:lang w:eastAsia="de-DE"/>
        </w:rPr>
        <w:t>Überstandskontrolle</w:t>
      </w:r>
      <w:proofErr w:type="spellEnd"/>
      <w:r w:rsidR="0081734E">
        <w:rPr>
          <w:rFonts w:ascii="Helv" w:hAnsi="Helv" w:cs="Helv"/>
          <w:szCs w:val="20"/>
          <w:lang w:eastAsia="de-DE"/>
        </w:rPr>
        <w:t xml:space="preserve"> in der Elektronikfertigung oder in der Holzindustrie bei der automatischen Erkennung von Brettern, Platten und Paneelen.</w:t>
      </w:r>
    </w:p>
    <w:p w:rsidR="004D5858" w:rsidRPr="00F235D8" w:rsidRDefault="004D5858" w:rsidP="00CC4B35">
      <w:pPr>
        <w:spacing w:after="240" w:line="240" w:lineRule="exact"/>
      </w:pPr>
    </w:p>
    <w:p w:rsidR="006D7B28" w:rsidRPr="004D5858" w:rsidRDefault="006D7B28" w:rsidP="00E03746">
      <w:pPr>
        <w:spacing w:after="240"/>
      </w:pPr>
      <w:r>
        <w:t>Bild:</w:t>
      </w:r>
      <w:r w:rsidR="000C4180">
        <w:t xml:space="preserve"> </w:t>
      </w:r>
      <w:r>
        <w:br/>
      </w:r>
      <w:r w:rsidR="00855388" w:rsidRPr="00855388">
        <w:rPr>
          <w:i/>
        </w:rPr>
        <w:t>Die Reflex Array-Sensoren RAY10 und RAY26 können</w:t>
      </w:r>
      <w:r w:rsidR="00855388" w:rsidRPr="00855388">
        <w:rPr>
          <w:rFonts w:cs="Arial"/>
          <w:i/>
        </w:rPr>
        <w:t xml:space="preserve"> nur wenige Millimeter hohe Vorderkanten detektieren und dadurch flache und lagetolerante Objekte sicher erfassen.</w:t>
      </w:r>
    </w:p>
    <w:p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2C2613" w:rsidRPr="00D36503" w:rsidRDefault="002C2613" w:rsidP="002C2613">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p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90" w:rsidRDefault="00A75290" w:rsidP="00CB0E99">
      <w:pPr>
        <w:spacing w:line="240" w:lineRule="auto"/>
      </w:pPr>
      <w:r>
        <w:separator/>
      </w:r>
    </w:p>
  </w:endnote>
  <w:endnote w:type="continuationSeparator" w:id="0">
    <w:p w:rsidR="00A75290" w:rsidRDefault="00A75290" w:rsidP="00CB0E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29" w:rsidRPr="00E273D4" w:rsidRDefault="008B6429" w:rsidP="008B6429">
    <w:pPr>
      <w:pStyle w:val="Fuzeile"/>
      <w:jc w:val="right"/>
      <w:rPr>
        <w:sz w:val="14"/>
        <w:szCs w:val="14"/>
      </w:rPr>
    </w:pPr>
    <w:r w:rsidRPr="00E273D4">
      <w:rPr>
        <w:sz w:val="14"/>
        <w:szCs w:val="14"/>
      </w:rPr>
      <w:t xml:space="preserve">Seite </w:t>
    </w:r>
    <w:r w:rsidR="00346CCF" w:rsidRPr="00E273D4">
      <w:rPr>
        <w:sz w:val="14"/>
        <w:szCs w:val="14"/>
      </w:rPr>
      <w:fldChar w:fldCharType="begin"/>
    </w:r>
    <w:r w:rsidRPr="00E273D4">
      <w:rPr>
        <w:sz w:val="14"/>
        <w:szCs w:val="14"/>
      </w:rPr>
      <w:instrText xml:space="preserve"> PAGE   \* MERGEFORMAT </w:instrText>
    </w:r>
    <w:r w:rsidR="00346CCF" w:rsidRPr="00E273D4">
      <w:rPr>
        <w:sz w:val="14"/>
        <w:szCs w:val="14"/>
      </w:rPr>
      <w:fldChar w:fldCharType="separate"/>
    </w:r>
    <w:r w:rsidR="00555B79">
      <w:rPr>
        <w:noProof/>
        <w:sz w:val="14"/>
        <w:szCs w:val="14"/>
      </w:rPr>
      <w:t>2</w:t>
    </w:r>
    <w:r w:rsidR="00346CCF" w:rsidRPr="00E273D4">
      <w:rPr>
        <w:sz w:val="14"/>
        <w:szCs w:val="14"/>
      </w:rPr>
      <w:fldChar w:fldCharType="end"/>
    </w:r>
    <w:r w:rsidRPr="00E273D4">
      <w:rPr>
        <w:sz w:val="14"/>
        <w:szCs w:val="14"/>
      </w:rPr>
      <w:t xml:space="preserve"> von </w:t>
    </w:r>
    <w:fldSimple w:instr=" NUMPAGES   \* MERGEFORMAT ">
      <w:r w:rsidR="00555B79">
        <w:rPr>
          <w:noProof/>
          <w:sz w:val="14"/>
          <w:szCs w:val="1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DF" w:rsidRPr="004D70DF" w:rsidRDefault="004D70DF" w:rsidP="004D70DF">
    <w:pPr>
      <w:pStyle w:val="Fuzeile"/>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90" w:rsidRDefault="00A75290" w:rsidP="00CB0E99">
      <w:pPr>
        <w:spacing w:line="240" w:lineRule="auto"/>
      </w:pPr>
      <w:r>
        <w:separator/>
      </w:r>
    </w:p>
  </w:footnote>
  <w:footnote w:type="continuationSeparator" w:id="0">
    <w:p w:rsidR="00A75290" w:rsidRDefault="00A75290" w:rsidP="00CB0E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8"/>
  <w:hyphenationZone w:val="425"/>
  <w:characterSpacingControl w:val="doNotCompress"/>
  <w:hdrShapeDefaults>
    <o:shapedefaults v:ext="edit" spidmax="16386">
      <o:colormru v:ext="edit" colors="#007fc3"/>
    </o:shapedefaults>
  </w:hdrShapeDefaults>
  <w:footnotePr>
    <w:footnote w:id="-1"/>
    <w:footnote w:id="0"/>
  </w:footnotePr>
  <w:endnotePr>
    <w:endnote w:id="-1"/>
    <w:endnote w:id="0"/>
  </w:endnotePr>
  <w:compat/>
  <w:rsids>
    <w:rsidRoot w:val="00982694"/>
    <w:rsid w:val="000077BD"/>
    <w:rsid w:val="00021F17"/>
    <w:rsid w:val="00047437"/>
    <w:rsid w:val="00062024"/>
    <w:rsid w:val="000707F2"/>
    <w:rsid w:val="00076E91"/>
    <w:rsid w:val="0008423C"/>
    <w:rsid w:val="00085680"/>
    <w:rsid w:val="00094A49"/>
    <w:rsid w:val="000C4180"/>
    <w:rsid w:val="000E2D3C"/>
    <w:rsid w:val="000F5C66"/>
    <w:rsid w:val="0011013D"/>
    <w:rsid w:val="00116317"/>
    <w:rsid w:val="001310B9"/>
    <w:rsid w:val="00144B8E"/>
    <w:rsid w:val="0015775E"/>
    <w:rsid w:val="00161D1B"/>
    <w:rsid w:val="00171FF1"/>
    <w:rsid w:val="0017428D"/>
    <w:rsid w:val="00190A9B"/>
    <w:rsid w:val="00190C78"/>
    <w:rsid w:val="00191D73"/>
    <w:rsid w:val="001A5682"/>
    <w:rsid w:val="001A6F0E"/>
    <w:rsid w:val="001B3A32"/>
    <w:rsid w:val="001C6197"/>
    <w:rsid w:val="001C77A6"/>
    <w:rsid w:val="001D4A4F"/>
    <w:rsid w:val="001E47B4"/>
    <w:rsid w:val="001E51CD"/>
    <w:rsid w:val="001F0F1A"/>
    <w:rsid w:val="00215810"/>
    <w:rsid w:val="00216883"/>
    <w:rsid w:val="00221396"/>
    <w:rsid w:val="00227C3D"/>
    <w:rsid w:val="002303F2"/>
    <w:rsid w:val="00241027"/>
    <w:rsid w:val="00243368"/>
    <w:rsid w:val="00246DAA"/>
    <w:rsid w:val="0025113F"/>
    <w:rsid w:val="002610B2"/>
    <w:rsid w:val="002725DB"/>
    <w:rsid w:val="00286D84"/>
    <w:rsid w:val="002B10E3"/>
    <w:rsid w:val="002B31EA"/>
    <w:rsid w:val="002C16DF"/>
    <w:rsid w:val="002C2613"/>
    <w:rsid w:val="002E1310"/>
    <w:rsid w:val="00305202"/>
    <w:rsid w:val="00311305"/>
    <w:rsid w:val="00346CCF"/>
    <w:rsid w:val="00365DDC"/>
    <w:rsid w:val="00377DF0"/>
    <w:rsid w:val="00390C85"/>
    <w:rsid w:val="00392F4D"/>
    <w:rsid w:val="003B7380"/>
    <w:rsid w:val="004167F5"/>
    <w:rsid w:val="004D5858"/>
    <w:rsid w:val="004D70DF"/>
    <w:rsid w:val="005027F6"/>
    <w:rsid w:val="00514A5D"/>
    <w:rsid w:val="00541CF0"/>
    <w:rsid w:val="00547286"/>
    <w:rsid w:val="005554B4"/>
    <w:rsid w:val="00555B79"/>
    <w:rsid w:val="005774AB"/>
    <w:rsid w:val="005864EF"/>
    <w:rsid w:val="005B1FDF"/>
    <w:rsid w:val="005E790D"/>
    <w:rsid w:val="005F0DE6"/>
    <w:rsid w:val="005F4798"/>
    <w:rsid w:val="00620BA5"/>
    <w:rsid w:val="006374FF"/>
    <w:rsid w:val="00637F15"/>
    <w:rsid w:val="00673826"/>
    <w:rsid w:val="006803DA"/>
    <w:rsid w:val="006A592A"/>
    <w:rsid w:val="006A725F"/>
    <w:rsid w:val="006C5AFB"/>
    <w:rsid w:val="006D7B28"/>
    <w:rsid w:val="006D7DA2"/>
    <w:rsid w:val="006F09FE"/>
    <w:rsid w:val="006F6DE2"/>
    <w:rsid w:val="00721ACC"/>
    <w:rsid w:val="00725A66"/>
    <w:rsid w:val="00731011"/>
    <w:rsid w:val="00735B1C"/>
    <w:rsid w:val="00744175"/>
    <w:rsid w:val="0075680B"/>
    <w:rsid w:val="0077446D"/>
    <w:rsid w:val="00776CDA"/>
    <w:rsid w:val="00777B54"/>
    <w:rsid w:val="00781A0F"/>
    <w:rsid w:val="0079794B"/>
    <w:rsid w:val="007A0763"/>
    <w:rsid w:val="007B152C"/>
    <w:rsid w:val="007C15EE"/>
    <w:rsid w:val="007C4B05"/>
    <w:rsid w:val="007D7404"/>
    <w:rsid w:val="007E6CE3"/>
    <w:rsid w:val="007F0429"/>
    <w:rsid w:val="007F13E9"/>
    <w:rsid w:val="0081734E"/>
    <w:rsid w:val="00827490"/>
    <w:rsid w:val="00855388"/>
    <w:rsid w:val="0085698F"/>
    <w:rsid w:val="008571C7"/>
    <w:rsid w:val="008940AA"/>
    <w:rsid w:val="008B6429"/>
    <w:rsid w:val="008C21FC"/>
    <w:rsid w:val="00910D8D"/>
    <w:rsid w:val="00943246"/>
    <w:rsid w:val="00944731"/>
    <w:rsid w:val="009637C3"/>
    <w:rsid w:val="00981AE6"/>
    <w:rsid w:val="00982694"/>
    <w:rsid w:val="009C1042"/>
    <w:rsid w:val="009C7C76"/>
    <w:rsid w:val="009E15A3"/>
    <w:rsid w:val="00A27109"/>
    <w:rsid w:val="00A33D14"/>
    <w:rsid w:val="00A35800"/>
    <w:rsid w:val="00A4395C"/>
    <w:rsid w:val="00A4733D"/>
    <w:rsid w:val="00A75290"/>
    <w:rsid w:val="00A775E9"/>
    <w:rsid w:val="00A863F5"/>
    <w:rsid w:val="00AA2393"/>
    <w:rsid w:val="00AB0A33"/>
    <w:rsid w:val="00AB787F"/>
    <w:rsid w:val="00AD201A"/>
    <w:rsid w:val="00AE39C0"/>
    <w:rsid w:val="00AE4A53"/>
    <w:rsid w:val="00AE782F"/>
    <w:rsid w:val="00B03194"/>
    <w:rsid w:val="00B123CA"/>
    <w:rsid w:val="00B24E6E"/>
    <w:rsid w:val="00B30C5E"/>
    <w:rsid w:val="00B31D5B"/>
    <w:rsid w:val="00B418F4"/>
    <w:rsid w:val="00B54F8A"/>
    <w:rsid w:val="00B80D40"/>
    <w:rsid w:val="00B90EED"/>
    <w:rsid w:val="00BA26EB"/>
    <w:rsid w:val="00BC6C05"/>
    <w:rsid w:val="00BD1EED"/>
    <w:rsid w:val="00BD2BE3"/>
    <w:rsid w:val="00C02C79"/>
    <w:rsid w:val="00C04E45"/>
    <w:rsid w:val="00C12885"/>
    <w:rsid w:val="00C15633"/>
    <w:rsid w:val="00C22B42"/>
    <w:rsid w:val="00C27B9E"/>
    <w:rsid w:val="00C3606D"/>
    <w:rsid w:val="00C45F63"/>
    <w:rsid w:val="00C7214D"/>
    <w:rsid w:val="00C7643D"/>
    <w:rsid w:val="00C84DBD"/>
    <w:rsid w:val="00C8714A"/>
    <w:rsid w:val="00C92212"/>
    <w:rsid w:val="00CB0709"/>
    <w:rsid w:val="00CB0E99"/>
    <w:rsid w:val="00CB6416"/>
    <w:rsid w:val="00CC083F"/>
    <w:rsid w:val="00CC4B35"/>
    <w:rsid w:val="00CF3893"/>
    <w:rsid w:val="00CF59D3"/>
    <w:rsid w:val="00D36503"/>
    <w:rsid w:val="00D47FD8"/>
    <w:rsid w:val="00D623B9"/>
    <w:rsid w:val="00D73797"/>
    <w:rsid w:val="00D7448E"/>
    <w:rsid w:val="00D876C8"/>
    <w:rsid w:val="00D94555"/>
    <w:rsid w:val="00D9664F"/>
    <w:rsid w:val="00D97B8B"/>
    <w:rsid w:val="00DA1D78"/>
    <w:rsid w:val="00DA4CC7"/>
    <w:rsid w:val="00DC0193"/>
    <w:rsid w:val="00DD4751"/>
    <w:rsid w:val="00DF74C4"/>
    <w:rsid w:val="00E00220"/>
    <w:rsid w:val="00E03746"/>
    <w:rsid w:val="00E04E05"/>
    <w:rsid w:val="00E273D4"/>
    <w:rsid w:val="00E32DD4"/>
    <w:rsid w:val="00E33724"/>
    <w:rsid w:val="00E43D52"/>
    <w:rsid w:val="00E45898"/>
    <w:rsid w:val="00E753B2"/>
    <w:rsid w:val="00E91529"/>
    <w:rsid w:val="00EB7843"/>
    <w:rsid w:val="00EC412D"/>
    <w:rsid w:val="00ED34D2"/>
    <w:rsid w:val="00EE67CC"/>
    <w:rsid w:val="00F05A05"/>
    <w:rsid w:val="00F17459"/>
    <w:rsid w:val="00F235D8"/>
    <w:rsid w:val="00F52337"/>
    <w:rsid w:val="00F5454F"/>
    <w:rsid w:val="00F7375F"/>
    <w:rsid w:val="00F8017F"/>
    <w:rsid w:val="00F92ADD"/>
    <w:rsid w:val="00FA1360"/>
    <w:rsid w:val="00FA43DE"/>
    <w:rsid w:val="00FB0FEE"/>
    <w:rsid w:val="00FC78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f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02BB-2E07-4BDF-991C-40FF0481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Template>
  <TotalTime>0</TotalTime>
  <Pages>2</Pages>
  <Words>761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Dirk Heyden</cp:lastModifiedBy>
  <cp:revision>3</cp:revision>
  <cp:lastPrinted>2018-10-30T12:09:00Z</cp:lastPrinted>
  <dcterms:created xsi:type="dcterms:W3CDTF">2018-12-04T15:31:00Z</dcterms:created>
  <dcterms:modified xsi:type="dcterms:W3CDTF">2018-12-04T15:32:00Z</dcterms:modified>
</cp:coreProperties>
</file>